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87AD5" w14:textId="77777777" w:rsidR="00711110" w:rsidRDefault="00711110" w:rsidP="00AF26F7">
      <w:pPr>
        <w:spacing w:after="300"/>
        <w:rPr>
          <w:rFonts w:asciiTheme="majorHAnsi" w:eastAsia="Times New Roman" w:hAnsiTheme="majorHAnsi" w:cs="Times New Roman"/>
          <w:i/>
        </w:rPr>
      </w:pPr>
    </w:p>
    <w:p w14:paraId="5CF369C4" w14:textId="13C51001" w:rsidR="00711110" w:rsidRDefault="00711110" w:rsidP="00AF26F7">
      <w:pPr>
        <w:spacing w:after="300"/>
        <w:rPr>
          <w:rFonts w:asciiTheme="majorHAnsi" w:eastAsia="Times New Roman" w:hAnsiTheme="majorHAnsi" w:cs="Times New Roman"/>
          <w:i/>
        </w:rPr>
      </w:pPr>
      <w:bookmarkStart w:id="0" w:name="_GoBack"/>
      <w:bookmarkEnd w:id="0"/>
      <w:r>
        <w:rPr>
          <w:rFonts w:asciiTheme="majorHAnsi" w:eastAsia="Times New Roman" w:hAnsiTheme="majorHAnsi" w:cs="Times New Roman"/>
          <w:i/>
        </w:rPr>
        <w:t>This policy is intended for use by non-profits that do not define themselves as “advocacy organizations”. The example</w:t>
      </w:r>
      <w:r>
        <w:rPr>
          <w:rFonts w:asciiTheme="majorHAnsi" w:eastAsia="Times New Roman" w:hAnsiTheme="majorHAnsi" w:cs="Times New Roman"/>
          <w:i/>
        </w:rPr>
        <w:t xml:space="preserve"> draws both inspiration and language from a similar one developed by Jan Masaoka, CEO of the California Association of Nonprofits</w:t>
      </w:r>
      <w:r>
        <w:rPr>
          <w:rFonts w:asciiTheme="majorHAnsi" w:eastAsia="Times New Roman" w:hAnsiTheme="majorHAnsi" w:cs="Times New Roman"/>
          <w:i/>
        </w:rPr>
        <w:t xml:space="preserve"> and published in the online publication </w:t>
      </w:r>
      <w:r w:rsidRPr="00711110">
        <w:rPr>
          <w:rFonts w:asciiTheme="majorHAnsi" w:eastAsia="Times New Roman" w:hAnsiTheme="majorHAnsi" w:cs="Times New Roman"/>
          <w:b/>
          <w:i/>
        </w:rPr>
        <w:t>Blue Avocado</w:t>
      </w:r>
      <w:r>
        <w:rPr>
          <w:rFonts w:asciiTheme="majorHAnsi" w:eastAsia="Times New Roman" w:hAnsiTheme="majorHAnsi" w:cs="Times New Roman"/>
          <w:i/>
        </w:rPr>
        <w:t xml:space="preserve"> in September 2008.  </w:t>
      </w:r>
    </w:p>
    <w:p w14:paraId="2BD0867B" w14:textId="093D4A79" w:rsidR="00AF26F7" w:rsidRPr="00711110" w:rsidRDefault="0083006E" w:rsidP="00AF26F7">
      <w:pPr>
        <w:spacing w:after="300"/>
        <w:rPr>
          <w:rFonts w:ascii="Century Gothic" w:hAnsi="Century Gothic" w:cs="Times New Roman"/>
          <w:b/>
          <w:bCs/>
          <w:color w:val="365F91" w:themeColor="accent1" w:themeShade="BF"/>
          <w:sz w:val="44"/>
          <w:szCs w:val="44"/>
        </w:rPr>
      </w:pPr>
      <w:r w:rsidRPr="00711110">
        <w:rPr>
          <w:rFonts w:ascii="Century Gothic" w:hAnsi="Century Gothic" w:cs="Times New Roman"/>
          <w:b/>
          <w:bCs/>
          <w:color w:val="365F91" w:themeColor="accent1" w:themeShade="BF"/>
          <w:sz w:val="44"/>
          <w:szCs w:val="44"/>
        </w:rPr>
        <w:t>Public Policy Advocacy</w:t>
      </w:r>
    </w:p>
    <w:p w14:paraId="4E32FBF4" w14:textId="59AA4CF4" w:rsidR="00D933FD" w:rsidRPr="007805C9" w:rsidRDefault="00AF26F7" w:rsidP="00505F85">
      <w:pPr>
        <w:spacing w:after="300"/>
        <w:rPr>
          <w:rFonts w:cs="Times New Roman"/>
          <w:color w:val="333333"/>
        </w:rPr>
      </w:pPr>
      <w:r w:rsidRPr="007805C9">
        <w:rPr>
          <w:rFonts w:cs="Times New Roman"/>
          <w:color w:val="333333"/>
        </w:rPr>
        <w:t>W</w:t>
      </w:r>
      <w:r w:rsidR="00A05F8A" w:rsidRPr="007805C9">
        <w:rPr>
          <w:rFonts w:cs="Times New Roman"/>
          <w:color w:val="333333"/>
        </w:rPr>
        <w:t xml:space="preserve">e believe that the realization of our </w:t>
      </w:r>
      <w:r w:rsidR="00C41587" w:rsidRPr="007805C9">
        <w:rPr>
          <w:rFonts w:cs="Times New Roman"/>
          <w:color w:val="333333"/>
        </w:rPr>
        <w:t xml:space="preserve">vision and mission are dependent on </w:t>
      </w:r>
      <w:r w:rsidR="00A05F8A" w:rsidRPr="007805C9">
        <w:rPr>
          <w:rFonts w:cs="Times New Roman"/>
          <w:color w:val="333333"/>
        </w:rPr>
        <w:t>an effective public policy environment. Public policy has</w:t>
      </w:r>
      <w:r w:rsidR="00D933FD" w:rsidRPr="007805C9">
        <w:rPr>
          <w:rFonts w:cs="Times New Roman"/>
          <w:color w:val="333333"/>
        </w:rPr>
        <w:t xml:space="preserve"> </w:t>
      </w:r>
      <w:r w:rsidR="00505F85" w:rsidRPr="007805C9">
        <w:rPr>
          <w:rFonts w:cs="Times New Roman"/>
          <w:color w:val="333333"/>
        </w:rPr>
        <w:t xml:space="preserve">to do with the laws </w:t>
      </w:r>
      <w:r w:rsidR="00A05F8A" w:rsidRPr="007805C9">
        <w:rPr>
          <w:rFonts w:cs="Times New Roman"/>
          <w:color w:val="333333"/>
        </w:rPr>
        <w:t xml:space="preserve">that govern the community and the boundaries or regulations within which public, private and no-profit organizations must operate. </w:t>
      </w:r>
    </w:p>
    <w:p w14:paraId="79C3EF1A" w14:textId="5D708D70" w:rsidR="00AF26F7" w:rsidRPr="007805C9" w:rsidRDefault="00A05F8A" w:rsidP="00505F85">
      <w:pPr>
        <w:spacing w:after="300"/>
        <w:rPr>
          <w:rFonts w:cs="Times New Roman"/>
          <w:color w:val="333333"/>
        </w:rPr>
      </w:pPr>
      <w:r w:rsidRPr="007805C9">
        <w:rPr>
          <w:rFonts w:cs="Times New Roman"/>
          <w:color w:val="333333"/>
        </w:rPr>
        <w:t>It is not good enough that we serve our clients, constituents and communities. On occasion we must advocate for good public policy where there is none and better public policy where improvements can be made.</w:t>
      </w:r>
      <w:r w:rsidR="00AF26F7" w:rsidRPr="007805C9">
        <w:rPr>
          <w:rFonts w:cs="Times New Roman"/>
          <w:color w:val="333333"/>
        </w:rPr>
        <w:t xml:space="preserve"> </w:t>
      </w:r>
      <w:r w:rsidR="00505F85" w:rsidRPr="007805C9">
        <w:rPr>
          <w:rFonts w:cs="Times New Roman"/>
          <w:color w:val="333333"/>
        </w:rPr>
        <w:t>W</w:t>
      </w:r>
      <w:r w:rsidRPr="007805C9">
        <w:rPr>
          <w:rFonts w:cs="Times New Roman"/>
          <w:color w:val="333333"/>
        </w:rPr>
        <w:t xml:space="preserve">e will </w:t>
      </w:r>
      <w:r w:rsidR="00AF26F7" w:rsidRPr="007805C9">
        <w:rPr>
          <w:rFonts w:cs="Times New Roman"/>
          <w:color w:val="333333"/>
        </w:rPr>
        <w:t xml:space="preserve">use our </w:t>
      </w:r>
      <w:r w:rsidR="0001279D" w:rsidRPr="007805C9">
        <w:rPr>
          <w:rFonts w:cs="Times New Roman"/>
          <w:color w:val="333333"/>
        </w:rPr>
        <w:t xml:space="preserve">organizational </w:t>
      </w:r>
      <w:r w:rsidR="00AF26F7" w:rsidRPr="007805C9">
        <w:rPr>
          <w:rFonts w:cs="Times New Roman"/>
          <w:color w:val="333333"/>
        </w:rPr>
        <w:t xml:space="preserve">voice strategically and thoughtfully. </w:t>
      </w:r>
    </w:p>
    <w:p w14:paraId="0B844B7F" w14:textId="77777777" w:rsidR="00505F85" w:rsidRPr="007805C9" w:rsidRDefault="00AF26F7" w:rsidP="00505F85">
      <w:pPr>
        <w:rPr>
          <w:rFonts w:cs="Times New Roman"/>
          <w:color w:val="333333"/>
        </w:rPr>
      </w:pPr>
      <w:r w:rsidRPr="007805C9">
        <w:rPr>
          <w:rFonts w:cs="Times New Roman"/>
          <w:color w:val="333333"/>
        </w:rPr>
        <w:t xml:space="preserve">The following outlines the principles by which we will consider taking </w:t>
      </w:r>
      <w:r w:rsidR="0001279D" w:rsidRPr="007805C9">
        <w:rPr>
          <w:rFonts w:cs="Times New Roman"/>
          <w:color w:val="333333"/>
        </w:rPr>
        <w:t xml:space="preserve">public </w:t>
      </w:r>
      <w:r w:rsidRPr="007805C9">
        <w:rPr>
          <w:rFonts w:cs="Times New Roman"/>
          <w:color w:val="333333"/>
        </w:rPr>
        <w:t>policy stands, and a process to follow when making such a decision.</w:t>
      </w:r>
    </w:p>
    <w:p w14:paraId="125F863F" w14:textId="6D50EEC5" w:rsidR="00C41587" w:rsidRPr="007805C9" w:rsidRDefault="00AF26F7" w:rsidP="00505F85">
      <w:pPr>
        <w:rPr>
          <w:rFonts w:cs="Times New Roman"/>
          <w:color w:val="333333"/>
        </w:rPr>
      </w:pPr>
      <w:r w:rsidRPr="007805C9">
        <w:rPr>
          <w:rFonts w:cs="Times New Roman"/>
          <w:color w:val="333333"/>
        </w:rPr>
        <w:br/>
        <w:t xml:space="preserve">1. Only the board of directors can decide on an </w:t>
      </w:r>
      <w:r w:rsidR="00C41587" w:rsidRPr="007805C9">
        <w:rPr>
          <w:rFonts w:cs="Times New Roman"/>
          <w:color w:val="333333"/>
        </w:rPr>
        <w:t>official policy stand by the organization</w:t>
      </w:r>
      <w:r w:rsidRPr="007805C9">
        <w:rPr>
          <w:rFonts w:cs="Times New Roman"/>
          <w:color w:val="333333"/>
        </w:rPr>
        <w:t>.</w:t>
      </w:r>
      <w:r w:rsidR="00505227" w:rsidRPr="007805C9">
        <w:rPr>
          <w:rStyle w:val="EndnoteReference"/>
          <w:rFonts w:cs="Times New Roman"/>
          <w:color w:val="333333"/>
        </w:rPr>
        <w:endnoteReference w:id="1"/>
      </w:r>
    </w:p>
    <w:p w14:paraId="018B9818" w14:textId="7A523A64" w:rsidR="00AF26F7" w:rsidRPr="007805C9" w:rsidRDefault="00AF26F7" w:rsidP="00505F85">
      <w:pPr>
        <w:rPr>
          <w:rFonts w:cs="Times New Roman"/>
          <w:color w:val="333333"/>
        </w:rPr>
      </w:pPr>
      <w:r w:rsidRPr="007805C9">
        <w:rPr>
          <w:rFonts w:cs="Times New Roman"/>
          <w:color w:val="333333"/>
        </w:rPr>
        <w:br/>
        <w:t xml:space="preserve">2. Suggestions for taking a policy stand can come from </w:t>
      </w:r>
      <w:r w:rsidR="009251CA" w:rsidRPr="007805C9">
        <w:rPr>
          <w:rFonts w:cs="Times New Roman"/>
          <w:color w:val="333333"/>
        </w:rPr>
        <w:t>the board, from staff or from external stakeholders</w:t>
      </w:r>
      <w:r w:rsidRPr="007805C9">
        <w:rPr>
          <w:rFonts w:cs="Times New Roman"/>
          <w:color w:val="333333"/>
        </w:rPr>
        <w:t>.  These suggestions should be sent to the Board of Directors and to the Executive Director</w:t>
      </w:r>
      <w:r w:rsidR="007805C9">
        <w:rPr>
          <w:rFonts w:cs="Times New Roman"/>
          <w:color w:val="333333"/>
        </w:rPr>
        <w:t>/CEO</w:t>
      </w:r>
      <w:r w:rsidRPr="007805C9">
        <w:rPr>
          <w:rFonts w:cs="Times New Roman"/>
          <w:color w:val="333333"/>
        </w:rPr>
        <w:t>.</w:t>
      </w:r>
    </w:p>
    <w:p w14:paraId="31FF0DDD" w14:textId="2050EF90" w:rsidR="00522127" w:rsidRPr="007805C9" w:rsidRDefault="009251CA" w:rsidP="00505F85">
      <w:pPr>
        <w:rPr>
          <w:rFonts w:cs="Times New Roman"/>
          <w:color w:val="333333"/>
        </w:rPr>
      </w:pPr>
      <w:r w:rsidRPr="007805C9">
        <w:rPr>
          <w:rFonts w:cs="Times New Roman"/>
          <w:color w:val="333333"/>
        </w:rPr>
        <w:br/>
        <w:t>3. A proposed public policy position</w:t>
      </w:r>
      <w:r w:rsidR="00AF26F7" w:rsidRPr="007805C9">
        <w:rPr>
          <w:rFonts w:cs="Times New Roman"/>
          <w:color w:val="333333"/>
        </w:rPr>
        <w:t xml:space="preserve"> </w:t>
      </w:r>
      <w:r w:rsidRPr="007805C9">
        <w:rPr>
          <w:rFonts w:cs="Times New Roman"/>
          <w:color w:val="333333"/>
        </w:rPr>
        <w:t>can be considered by</w:t>
      </w:r>
      <w:r w:rsidR="00AF26F7" w:rsidRPr="007805C9">
        <w:rPr>
          <w:rFonts w:cs="Times New Roman"/>
          <w:color w:val="333333"/>
        </w:rPr>
        <w:t xml:space="preserve"> the board </w:t>
      </w:r>
      <w:r w:rsidRPr="007805C9">
        <w:rPr>
          <w:rFonts w:cs="Times New Roman"/>
          <w:color w:val="333333"/>
        </w:rPr>
        <w:t>or may first be</w:t>
      </w:r>
      <w:r w:rsidR="00AF26F7" w:rsidRPr="007805C9">
        <w:rPr>
          <w:rFonts w:cs="Times New Roman"/>
          <w:color w:val="333333"/>
        </w:rPr>
        <w:t xml:space="preserve"> refer</w:t>
      </w:r>
      <w:r w:rsidRPr="007805C9">
        <w:rPr>
          <w:rFonts w:cs="Times New Roman"/>
          <w:color w:val="333333"/>
        </w:rPr>
        <w:t>red</w:t>
      </w:r>
      <w:r w:rsidR="00AF26F7" w:rsidRPr="007805C9">
        <w:rPr>
          <w:rFonts w:cs="Times New Roman"/>
          <w:color w:val="333333"/>
        </w:rPr>
        <w:t xml:space="preserve"> </w:t>
      </w:r>
      <w:r w:rsidRPr="007805C9">
        <w:rPr>
          <w:rFonts w:cs="Times New Roman"/>
          <w:color w:val="333333"/>
        </w:rPr>
        <w:t xml:space="preserve">the an existing committee or </w:t>
      </w:r>
      <w:r w:rsidR="00D933FD" w:rsidRPr="007805C9">
        <w:rPr>
          <w:rFonts w:cs="Times New Roman"/>
          <w:color w:val="333333"/>
        </w:rPr>
        <w:t>ad ho</w:t>
      </w:r>
      <w:r w:rsidRPr="007805C9">
        <w:rPr>
          <w:rFonts w:cs="Times New Roman"/>
          <w:color w:val="333333"/>
        </w:rPr>
        <w:t>c study group for further examination and planning.</w:t>
      </w:r>
      <w:r w:rsidR="00782E10" w:rsidRPr="007805C9">
        <w:rPr>
          <w:rStyle w:val="EndnoteReference"/>
          <w:rFonts w:cs="Times New Roman"/>
          <w:color w:val="333333"/>
        </w:rPr>
        <w:endnoteReference w:id="2"/>
      </w:r>
    </w:p>
    <w:p w14:paraId="07EC716C" w14:textId="20C3AE34" w:rsidR="00AF26F7" w:rsidRDefault="00AF26F7" w:rsidP="00505F85">
      <w:pPr>
        <w:rPr>
          <w:rFonts w:cs="Times New Roman"/>
          <w:color w:val="333333"/>
        </w:rPr>
      </w:pPr>
      <w:r w:rsidRPr="007805C9">
        <w:rPr>
          <w:rFonts w:cs="Times New Roman"/>
          <w:color w:val="333333"/>
        </w:rPr>
        <w:br/>
        <w:t xml:space="preserve">4. We will consider taking an organizational stand IF all of the </w:t>
      </w:r>
      <w:r w:rsidR="009251CA" w:rsidRPr="007805C9">
        <w:rPr>
          <w:rFonts w:cs="Times New Roman"/>
          <w:color w:val="333333"/>
        </w:rPr>
        <w:t>conditions below are met</w:t>
      </w:r>
      <w:r w:rsidRPr="007805C9">
        <w:rPr>
          <w:rFonts w:cs="Times New Roman"/>
          <w:color w:val="333333"/>
        </w:rPr>
        <w:t>:</w:t>
      </w:r>
    </w:p>
    <w:p w14:paraId="3F97113A" w14:textId="77777777" w:rsidR="007805C9" w:rsidRPr="007805C9" w:rsidRDefault="007805C9" w:rsidP="00505F85">
      <w:pPr>
        <w:rPr>
          <w:rFonts w:cs="Times New Roman"/>
          <w:color w:val="333333"/>
        </w:rPr>
      </w:pPr>
    </w:p>
    <w:p w14:paraId="14C7DF14" w14:textId="2035C1B9" w:rsidR="00AF26F7" w:rsidRPr="007805C9" w:rsidRDefault="00AF26F7" w:rsidP="00505F85">
      <w:pPr>
        <w:numPr>
          <w:ilvl w:val="0"/>
          <w:numId w:val="1"/>
        </w:numPr>
        <w:spacing w:after="100" w:afterAutospacing="1"/>
        <w:ind w:left="360"/>
        <w:rPr>
          <w:rFonts w:eastAsia="Times New Roman" w:cs="Times New Roman"/>
          <w:color w:val="333333"/>
        </w:rPr>
      </w:pPr>
      <w:r w:rsidRPr="007805C9">
        <w:rPr>
          <w:rFonts w:eastAsia="Times New Roman" w:cs="Times New Roman"/>
          <w:color w:val="333333"/>
        </w:rPr>
        <w:t>The issue directly or indirectly affects our const</w:t>
      </w:r>
      <w:r w:rsidR="00522127" w:rsidRPr="007805C9">
        <w:rPr>
          <w:rFonts w:eastAsia="Times New Roman" w:cs="Times New Roman"/>
          <w:color w:val="333333"/>
        </w:rPr>
        <w:t>ituents and/or our organization</w:t>
      </w:r>
    </w:p>
    <w:p w14:paraId="52C5C780" w14:textId="12EDE37C" w:rsidR="00AF26F7" w:rsidRPr="007805C9" w:rsidRDefault="00AF26F7" w:rsidP="00505F85">
      <w:pPr>
        <w:numPr>
          <w:ilvl w:val="0"/>
          <w:numId w:val="1"/>
        </w:numPr>
        <w:spacing w:after="100" w:afterAutospacing="1"/>
        <w:ind w:left="360"/>
        <w:rPr>
          <w:rFonts w:eastAsia="Times New Roman" w:cs="Times New Roman"/>
          <w:color w:val="333333"/>
        </w:rPr>
      </w:pPr>
      <w:r w:rsidRPr="007805C9">
        <w:rPr>
          <w:rFonts w:eastAsia="Times New Roman" w:cs="Times New Roman"/>
          <w:color w:val="333333"/>
        </w:rPr>
        <w:t>The issue and the public policy chang</w:t>
      </w:r>
      <w:r w:rsidR="00522127" w:rsidRPr="007805C9">
        <w:rPr>
          <w:rFonts w:eastAsia="Times New Roman" w:cs="Times New Roman"/>
          <w:color w:val="333333"/>
        </w:rPr>
        <w:t>es that addressed are within our</w:t>
      </w:r>
      <w:r w:rsidRPr="007805C9">
        <w:rPr>
          <w:rFonts w:eastAsia="Times New Roman" w:cs="Times New Roman"/>
          <w:color w:val="333333"/>
        </w:rPr>
        <w:t xml:space="preserve"> area of expertise a</w:t>
      </w:r>
      <w:r w:rsidR="00522127" w:rsidRPr="007805C9">
        <w:rPr>
          <w:rFonts w:eastAsia="Times New Roman" w:cs="Times New Roman"/>
          <w:color w:val="333333"/>
        </w:rPr>
        <w:t>nd knowledge as an organization</w:t>
      </w:r>
    </w:p>
    <w:p w14:paraId="765E18E4" w14:textId="3107DC2B" w:rsidR="00522127" w:rsidRPr="007805C9" w:rsidRDefault="00522127" w:rsidP="00505F85">
      <w:pPr>
        <w:numPr>
          <w:ilvl w:val="0"/>
          <w:numId w:val="1"/>
        </w:numPr>
        <w:spacing w:after="100" w:afterAutospacing="1"/>
        <w:ind w:left="360"/>
        <w:rPr>
          <w:rFonts w:eastAsia="Times New Roman" w:cs="Times New Roman"/>
          <w:color w:val="333333"/>
        </w:rPr>
      </w:pPr>
      <w:r w:rsidRPr="007805C9">
        <w:rPr>
          <w:rFonts w:eastAsia="Times New Roman" w:cs="Times New Roman"/>
          <w:color w:val="333333"/>
        </w:rPr>
        <w:t xml:space="preserve">The action will not </w:t>
      </w:r>
      <w:r w:rsidR="00782E10" w:rsidRPr="007805C9">
        <w:rPr>
          <w:rFonts w:eastAsia="Times New Roman" w:cs="Times New Roman"/>
          <w:color w:val="333333"/>
        </w:rPr>
        <w:t>jeopardize</w:t>
      </w:r>
      <w:r w:rsidRPr="007805C9">
        <w:rPr>
          <w:rFonts w:eastAsia="Times New Roman" w:cs="Times New Roman"/>
          <w:color w:val="333333"/>
        </w:rPr>
        <w:t xml:space="preserve"> our reputation </w:t>
      </w:r>
    </w:p>
    <w:p w14:paraId="18D5856C" w14:textId="24500E59" w:rsidR="00043B4A" w:rsidRPr="007805C9" w:rsidRDefault="009251CA" w:rsidP="00505F85">
      <w:pPr>
        <w:numPr>
          <w:ilvl w:val="0"/>
          <w:numId w:val="1"/>
        </w:numPr>
        <w:spacing w:after="100" w:afterAutospacing="1"/>
        <w:ind w:left="360"/>
        <w:rPr>
          <w:rFonts w:eastAsia="Times New Roman" w:cs="Times New Roman"/>
          <w:color w:val="333333"/>
        </w:rPr>
      </w:pPr>
      <w:r w:rsidRPr="007805C9">
        <w:rPr>
          <w:rFonts w:eastAsia="Times New Roman" w:cs="Times New Roman"/>
          <w:color w:val="333333"/>
        </w:rPr>
        <w:t xml:space="preserve">We </w:t>
      </w:r>
      <w:r w:rsidR="00522127" w:rsidRPr="007805C9">
        <w:rPr>
          <w:rFonts w:eastAsia="Times New Roman" w:cs="Times New Roman"/>
          <w:color w:val="333333"/>
        </w:rPr>
        <w:t xml:space="preserve">have </w:t>
      </w:r>
      <w:r w:rsidR="00043B4A" w:rsidRPr="007805C9">
        <w:rPr>
          <w:rFonts w:eastAsia="Times New Roman" w:cs="Times New Roman"/>
          <w:color w:val="333333"/>
        </w:rPr>
        <w:t>reach</w:t>
      </w:r>
      <w:r w:rsidR="00522127" w:rsidRPr="007805C9">
        <w:rPr>
          <w:rFonts w:eastAsia="Times New Roman" w:cs="Times New Roman"/>
          <w:color w:val="333333"/>
        </w:rPr>
        <w:t>ed</w:t>
      </w:r>
      <w:r w:rsidR="00043B4A" w:rsidRPr="007805C9">
        <w:rPr>
          <w:rFonts w:eastAsia="Times New Roman" w:cs="Times New Roman"/>
          <w:color w:val="333333"/>
        </w:rPr>
        <w:t xml:space="preserve"> out to like-minded</w:t>
      </w:r>
      <w:r w:rsidRPr="007805C9">
        <w:rPr>
          <w:rFonts w:eastAsia="Times New Roman" w:cs="Times New Roman"/>
          <w:color w:val="333333"/>
        </w:rPr>
        <w:t xml:space="preserve"> or sister</w:t>
      </w:r>
      <w:r w:rsidR="00043B4A" w:rsidRPr="007805C9">
        <w:rPr>
          <w:rFonts w:eastAsia="Times New Roman" w:cs="Times New Roman"/>
          <w:color w:val="333333"/>
        </w:rPr>
        <w:t xml:space="preserve"> organizations to assess their interest </w:t>
      </w:r>
      <w:r w:rsidR="00522127" w:rsidRPr="007805C9">
        <w:rPr>
          <w:rFonts w:eastAsia="Times New Roman" w:cs="Times New Roman"/>
          <w:color w:val="333333"/>
        </w:rPr>
        <w:t>and support</w:t>
      </w:r>
      <w:r w:rsidR="00043B4A" w:rsidRPr="007805C9">
        <w:rPr>
          <w:rFonts w:eastAsia="Times New Roman" w:cs="Times New Roman"/>
          <w:color w:val="333333"/>
        </w:rPr>
        <w:t xml:space="preserve">. </w:t>
      </w:r>
    </w:p>
    <w:p w14:paraId="2AECAB94" w14:textId="6DA45C39" w:rsidR="00C41587" w:rsidRPr="007805C9" w:rsidRDefault="00043B4A" w:rsidP="00505F85">
      <w:pPr>
        <w:numPr>
          <w:ilvl w:val="0"/>
          <w:numId w:val="1"/>
        </w:numPr>
        <w:spacing w:after="100" w:afterAutospacing="1"/>
        <w:ind w:left="360"/>
        <w:rPr>
          <w:rFonts w:eastAsia="Times New Roman" w:cs="Times New Roman"/>
          <w:color w:val="333333"/>
        </w:rPr>
      </w:pPr>
      <w:r w:rsidRPr="007805C9">
        <w:rPr>
          <w:rFonts w:eastAsia="Times New Roman" w:cs="Times New Roman"/>
          <w:color w:val="333333"/>
        </w:rPr>
        <w:t xml:space="preserve">In making the decision </w:t>
      </w:r>
      <w:r w:rsidR="00AF26F7" w:rsidRPr="007805C9">
        <w:rPr>
          <w:rFonts w:eastAsia="Times New Roman" w:cs="Times New Roman"/>
          <w:color w:val="333333"/>
        </w:rPr>
        <w:t>to take a position or stand we will determine whethe</w:t>
      </w:r>
      <w:r w:rsidR="00C41587" w:rsidRPr="007805C9">
        <w:rPr>
          <w:rFonts w:eastAsia="Times New Roman" w:cs="Times New Roman"/>
          <w:color w:val="333333"/>
        </w:rPr>
        <w:t>r we are assuming a leader</w:t>
      </w:r>
      <w:r w:rsidR="00AF26F7" w:rsidRPr="007805C9">
        <w:rPr>
          <w:rFonts w:eastAsia="Times New Roman" w:cs="Times New Roman"/>
          <w:color w:val="333333"/>
        </w:rPr>
        <w:t xml:space="preserve">ship role in the community </w:t>
      </w:r>
      <w:r w:rsidR="0004538C" w:rsidRPr="007805C9">
        <w:rPr>
          <w:rFonts w:eastAsia="Times New Roman" w:cs="Times New Roman"/>
          <w:color w:val="333333"/>
        </w:rPr>
        <w:t xml:space="preserve">on the matter or primarily </w:t>
      </w:r>
      <w:r w:rsidR="00AF26F7" w:rsidRPr="007805C9">
        <w:rPr>
          <w:rFonts w:eastAsia="Times New Roman" w:cs="Times New Roman"/>
          <w:color w:val="333333"/>
        </w:rPr>
        <w:t>support</w:t>
      </w:r>
      <w:r w:rsidR="00C41587" w:rsidRPr="007805C9">
        <w:rPr>
          <w:rFonts w:eastAsia="Times New Roman" w:cs="Times New Roman"/>
          <w:color w:val="333333"/>
        </w:rPr>
        <w:t>ing</w:t>
      </w:r>
      <w:r w:rsidR="00AF26F7" w:rsidRPr="007805C9">
        <w:rPr>
          <w:rFonts w:eastAsia="Times New Roman" w:cs="Times New Roman"/>
          <w:color w:val="333333"/>
        </w:rPr>
        <w:t xml:space="preserve"> others</w:t>
      </w:r>
      <w:r w:rsidR="00522127" w:rsidRPr="007805C9">
        <w:rPr>
          <w:rFonts w:eastAsia="Times New Roman" w:cs="Times New Roman"/>
          <w:color w:val="333333"/>
        </w:rPr>
        <w:t xml:space="preserve"> to take the</w:t>
      </w:r>
      <w:r w:rsidRPr="007805C9">
        <w:rPr>
          <w:rFonts w:eastAsia="Times New Roman" w:cs="Times New Roman"/>
          <w:color w:val="333333"/>
        </w:rPr>
        <w:t xml:space="preserve"> leadership role</w:t>
      </w:r>
      <w:r w:rsidR="00AF26F7" w:rsidRPr="007805C9">
        <w:rPr>
          <w:rFonts w:eastAsia="Times New Roman" w:cs="Times New Roman"/>
          <w:color w:val="333333"/>
        </w:rPr>
        <w:t xml:space="preserve"> </w:t>
      </w:r>
    </w:p>
    <w:p w14:paraId="016BB653" w14:textId="77777777" w:rsidR="00782E10" w:rsidRPr="007805C9" w:rsidRDefault="00043B4A" w:rsidP="00782E10">
      <w:pPr>
        <w:numPr>
          <w:ilvl w:val="0"/>
          <w:numId w:val="1"/>
        </w:numPr>
        <w:spacing w:after="100" w:afterAutospacing="1"/>
        <w:ind w:left="360"/>
        <w:rPr>
          <w:rFonts w:cs="Times New Roman"/>
          <w:color w:val="333333"/>
        </w:rPr>
      </w:pPr>
      <w:r w:rsidRPr="007805C9">
        <w:rPr>
          <w:rFonts w:eastAsia="Times New Roman" w:cs="Times New Roman"/>
          <w:color w:val="333333"/>
        </w:rPr>
        <w:t>We</w:t>
      </w:r>
      <w:r w:rsidR="00AF26F7" w:rsidRPr="007805C9">
        <w:rPr>
          <w:rFonts w:eastAsia="Times New Roman" w:cs="Times New Roman"/>
          <w:color w:val="333333"/>
        </w:rPr>
        <w:t xml:space="preserve"> </w:t>
      </w:r>
      <w:r w:rsidR="00782E10" w:rsidRPr="007805C9">
        <w:rPr>
          <w:rFonts w:eastAsia="Times New Roman" w:cs="Times New Roman"/>
          <w:color w:val="333333"/>
        </w:rPr>
        <w:t xml:space="preserve">will </w:t>
      </w:r>
      <w:r w:rsidR="00AF26F7" w:rsidRPr="007805C9">
        <w:rPr>
          <w:rFonts w:eastAsia="Times New Roman" w:cs="Times New Roman"/>
          <w:color w:val="333333"/>
        </w:rPr>
        <w:t xml:space="preserve">develop a realistic plan for how to communicate our stand to the appropriate people and what </w:t>
      </w:r>
      <w:r w:rsidRPr="007805C9">
        <w:rPr>
          <w:rFonts w:eastAsia="Times New Roman" w:cs="Times New Roman"/>
          <w:color w:val="333333"/>
        </w:rPr>
        <w:t>actions are required</w:t>
      </w:r>
      <w:r w:rsidR="0004538C" w:rsidRPr="007805C9">
        <w:rPr>
          <w:rFonts w:eastAsia="Times New Roman" w:cs="Times New Roman"/>
          <w:color w:val="333333"/>
        </w:rPr>
        <w:t xml:space="preserve"> to</w:t>
      </w:r>
      <w:r w:rsidR="00AF26F7" w:rsidRPr="007805C9">
        <w:rPr>
          <w:rFonts w:eastAsia="Times New Roman" w:cs="Times New Roman"/>
          <w:color w:val="333333"/>
        </w:rPr>
        <w:t xml:space="preserve"> implement the stand. </w:t>
      </w:r>
      <w:r w:rsidR="00C41587" w:rsidRPr="007805C9">
        <w:rPr>
          <w:rFonts w:eastAsia="Times New Roman" w:cs="Times New Roman"/>
          <w:color w:val="333333"/>
        </w:rPr>
        <w:t xml:space="preserve">This plan will include a estimate of how much </w:t>
      </w:r>
      <w:r w:rsidR="0083006E" w:rsidRPr="007805C9">
        <w:rPr>
          <w:rFonts w:eastAsia="Times New Roman" w:cs="Times New Roman"/>
          <w:color w:val="333333"/>
        </w:rPr>
        <w:t>boa</w:t>
      </w:r>
      <w:r w:rsidR="0004538C" w:rsidRPr="007805C9">
        <w:rPr>
          <w:rFonts w:eastAsia="Times New Roman" w:cs="Times New Roman"/>
          <w:color w:val="333333"/>
        </w:rPr>
        <w:t>r</w:t>
      </w:r>
      <w:r w:rsidR="0083006E" w:rsidRPr="007805C9">
        <w:rPr>
          <w:rFonts w:eastAsia="Times New Roman" w:cs="Times New Roman"/>
          <w:color w:val="333333"/>
        </w:rPr>
        <w:t xml:space="preserve">d and </w:t>
      </w:r>
      <w:r w:rsidRPr="007805C9">
        <w:rPr>
          <w:rFonts w:eastAsia="Times New Roman" w:cs="Times New Roman"/>
          <w:color w:val="333333"/>
        </w:rPr>
        <w:t>staff time might</w:t>
      </w:r>
      <w:r w:rsidR="0083006E" w:rsidRPr="007805C9">
        <w:rPr>
          <w:rFonts w:eastAsia="Times New Roman" w:cs="Times New Roman"/>
          <w:color w:val="333333"/>
        </w:rPr>
        <w:t xml:space="preserve"> be</w:t>
      </w:r>
      <w:r w:rsidR="00522127" w:rsidRPr="007805C9">
        <w:rPr>
          <w:rFonts w:eastAsia="Times New Roman" w:cs="Times New Roman"/>
          <w:color w:val="333333"/>
        </w:rPr>
        <w:t xml:space="preserve"> involved in taking this action</w:t>
      </w:r>
      <w:r w:rsidR="0083006E" w:rsidRPr="007805C9">
        <w:rPr>
          <w:rFonts w:eastAsia="Times New Roman" w:cs="Times New Roman"/>
          <w:color w:val="333333"/>
        </w:rPr>
        <w:t xml:space="preserve"> </w:t>
      </w:r>
    </w:p>
    <w:p w14:paraId="54CA0BB2" w14:textId="485288E9" w:rsidR="00522127" w:rsidRPr="007805C9" w:rsidRDefault="00522127" w:rsidP="00782E10">
      <w:pPr>
        <w:numPr>
          <w:ilvl w:val="0"/>
          <w:numId w:val="1"/>
        </w:numPr>
        <w:spacing w:after="100" w:afterAutospacing="1"/>
        <w:ind w:left="360"/>
        <w:rPr>
          <w:rFonts w:cs="Times New Roman"/>
          <w:color w:val="333333"/>
        </w:rPr>
      </w:pPr>
      <w:r w:rsidRPr="007805C9">
        <w:rPr>
          <w:rFonts w:eastAsia="Times New Roman" w:cs="Times New Roman"/>
          <w:color w:val="333333"/>
        </w:rPr>
        <w:lastRenderedPageBreak/>
        <w:t>Our advocacy action</w:t>
      </w:r>
      <w:r w:rsidR="00D933FD" w:rsidRPr="007805C9">
        <w:rPr>
          <w:rFonts w:eastAsia="Times New Roman" w:cs="Times New Roman"/>
          <w:color w:val="333333"/>
        </w:rPr>
        <w:t xml:space="preserve"> will, unless th</w:t>
      </w:r>
      <w:r w:rsidR="00505F85" w:rsidRPr="007805C9">
        <w:rPr>
          <w:rFonts w:eastAsia="Times New Roman" w:cs="Times New Roman"/>
          <w:color w:val="333333"/>
        </w:rPr>
        <w:t xml:space="preserve">e Board decides otherwise, </w:t>
      </w:r>
      <w:r w:rsidRPr="007805C9">
        <w:rPr>
          <w:rFonts w:eastAsia="Times New Roman" w:cs="Times New Roman"/>
          <w:color w:val="333333"/>
        </w:rPr>
        <w:t xml:space="preserve">be carried out in a non-partisan manner </w:t>
      </w:r>
      <w:r w:rsidR="00505F85" w:rsidRPr="007805C9">
        <w:rPr>
          <w:rFonts w:eastAsia="Times New Roman" w:cs="Times New Roman"/>
          <w:color w:val="333333"/>
        </w:rPr>
        <w:t>as defined by the Charities Directorate of the Canada Revenue Agency (CRA)</w:t>
      </w:r>
      <w:r w:rsidR="007805C9">
        <w:rPr>
          <w:rStyle w:val="EndnoteReference"/>
          <w:rFonts w:eastAsia="Times New Roman" w:cs="Times New Roman"/>
          <w:color w:val="333333"/>
        </w:rPr>
        <w:endnoteReference w:id="3"/>
      </w:r>
    </w:p>
    <w:p w14:paraId="776EC960" w14:textId="4888F2E1" w:rsidR="00043B4A" w:rsidRPr="007805C9" w:rsidRDefault="00AF26F7" w:rsidP="00505F85">
      <w:pPr>
        <w:spacing w:after="300" w:afterAutospacing="1"/>
        <w:rPr>
          <w:rFonts w:cs="Times New Roman"/>
          <w:color w:val="333333"/>
        </w:rPr>
      </w:pPr>
      <w:r w:rsidRPr="007805C9">
        <w:rPr>
          <w:rFonts w:cs="Times New Roman"/>
          <w:color w:val="333333"/>
        </w:rPr>
        <w:t xml:space="preserve">5. </w:t>
      </w:r>
      <w:r w:rsidR="00043B4A" w:rsidRPr="007805C9">
        <w:rPr>
          <w:rFonts w:cs="Times New Roman"/>
          <w:color w:val="333333"/>
        </w:rPr>
        <w:t>Where our actions involve l</w:t>
      </w:r>
      <w:r w:rsidRPr="007805C9">
        <w:rPr>
          <w:rFonts w:cs="Times New Roman"/>
          <w:color w:val="333333"/>
        </w:rPr>
        <w:t>etters to officials, letters to editors, and op</w:t>
      </w:r>
      <w:r w:rsidR="00D933FD" w:rsidRPr="007805C9">
        <w:rPr>
          <w:rFonts w:cs="Times New Roman"/>
          <w:color w:val="333333"/>
        </w:rPr>
        <w:t>en letters to the public on our</w:t>
      </w:r>
      <w:r w:rsidRPr="007805C9">
        <w:rPr>
          <w:rFonts w:cs="Times New Roman"/>
          <w:color w:val="333333"/>
        </w:rPr>
        <w:t xml:space="preserve"> stand </w:t>
      </w:r>
      <w:r w:rsidR="00043B4A" w:rsidRPr="007805C9">
        <w:rPr>
          <w:rFonts w:cs="Times New Roman"/>
          <w:color w:val="333333"/>
        </w:rPr>
        <w:t xml:space="preserve">they </w:t>
      </w:r>
      <w:r w:rsidRPr="007805C9">
        <w:rPr>
          <w:rFonts w:cs="Times New Roman"/>
          <w:color w:val="333333"/>
        </w:rPr>
        <w:t>will be signed by the Chair of the Board of Directors and the Executive Director.</w:t>
      </w:r>
      <w:r w:rsidR="00B26D67" w:rsidRPr="007805C9">
        <w:rPr>
          <w:rFonts w:cs="Times New Roman"/>
          <w:color w:val="333333"/>
        </w:rPr>
        <w:t xml:space="preserve"> </w:t>
      </w:r>
    </w:p>
    <w:p w14:paraId="15A67806" w14:textId="77777777" w:rsidR="00522127" w:rsidRPr="007805C9" w:rsidRDefault="00043B4A" w:rsidP="00505F85">
      <w:pPr>
        <w:spacing w:after="300" w:afterAutospacing="1"/>
        <w:rPr>
          <w:rFonts w:cs="Times New Roman"/>
          <w:color w:val="333333"/>
        </w:rPr>
      </w:pPr>
      <w:r w:rsidRPr="007805C9">
        <w:rPr>
          <w:rFonts w:cs="Times New Roman"/>
          <w:color w:val="333333"/>
        </w:rPr>
        <w:t xml:space="preserve">6. </w:t>
      </w:r>
      <w:r w:rsidR="00D933FD" w:rsidRPr="007805C9">
        <w:rPr>
          <w:rFonts w:cs="Times New Roman"/>
          <w:color w:val="333333"/>
        </w:rPr>
        <w:t>Where our actions involve p</w:t>
      </w:r>
      <w:r w:rsidR="0004538C" w:rsidRPr="007805C9">
        <w:rPr>
          <w:rFonts w:cs="Times New Roman"/>
          <w:color w:val="333333"/>
        </w:rPr>
        <w:t xml:space="preserve">ress </w:t>
      </w:r>
      <w:r w:rsidR="0083006E" w:rsidRPr="007805C9">
        <w:rPr>
          <w:rFonts w:cs="Times New Roman"/>
          <w:color w:val="333333"/>
        </w:rPr>
        <w:t>confe</w:t>
      </w:r>
      <w:r w:rsidR="0004538C" w:rsidRPr="007805C9">
        <w:rPr>
          <w:rFonts w:cs="Times New Roman"/>
          <w:color w:val="333333"/>
        </w:rPr>
        <w:t>r</w:t>
      </w:r>
      <w:r w:rsidR="0083006E" w:rsidRPr="007805C9">
        <w:rPr>
          <w:rFonts w:cs="Times New Roman"/>
          <w:color w:val="333333"/>
        </w:rPr>
        <w:t xml:space="preserve">ences or briefings </w:t>
      </w:r>
      <w:r w:rsidR="00D933FD" w:rsidRPr="007805C9">
        <w:rPr>
          <w:rFonts w:cs="Times New Roman"/>
          <w:color w:val="333333"/>
        </w:rPr>
        <w:t xml:space="preserve">initiated by us they </w:t>
      </w:r>
      <w:r w:rsidR="0083006E" w:rsidRPr="007805C9">
        <w:rPr>
          <w:rFonts w:cs="Times New Roman"/>
          <w:color w:val="333333"/>
        </w:rPr>
        <w:t xml:space="preserve">will </w:t>
      </w:r>
      <w:r w:rsidR="00C7075F" w:rsidRPr="007805C9">
        <w:rPr>
          <w:rFonts w:cs="Times New Roman"/>
          <w:color w:val="333333"/>
        </w:rPr>
        <w:t>be facilitated</w:t>
      </w:r>
      <w:r w:rsidR="0004538C" w:rsidRPr="007805C9">
        <w:rPr>
          <w:rFonts w:cs="Times New Roman"/>
          <w:color w:val="333333"/>
        </w:rPr>
        <w:t xml:space="preserve"> by the executive director and the board chair o</w:t>
      </w:r>
      <w:r w:rsidR="00D933FD" w:rsidRPr="007805C9">
        <w:rPr>
          <w:rFonts w:cs="Times New Roman"/>
          <w:color w:val="333333"/>
        </w:rPr>
        <w:t xml:space="preserve">r, if he/she is not available, </w:t>
      </w:r>
      <w:r w:rsidR="0004538C" w:rsidRPr="007805C9">
        <w:rPr>
          <w:rFonts w:cs="Times New Roman"/>
          <w:color w:val="333333"/>
        </w:rPr>
        <w:t>another board officer</w:t>
      </w:r>
      <w:r w:rsidR="00D933FD" w:rsidRPr="007805C9">
        <w:rPr>
          <w:rFonts w:cs="Times New Roman"/>
          <w:color w:val="333333"/>
        </w:rPr>
        <w:t>.</w:t>
      </w:r>
    </w:p>
    <w:p w14:paraId="280A2811" w14:textId="77777777" w:rsidR="00522127" w:rsidRPr="007805C9" w:rsidRDefault="00522127" w:rsidP="00505F85">
      <w:pPr>
        <w:spacing w:after="300" w:afterAutospacing="1"/>
        <w:rPr>
          <w:rFonts w:cs="Times New Roman"/>
          <w:color w:val="333333"/>
        </w:rPr>
      </w:pPr>
      <w:r w:rsidRPr="007805C9">
        <w:rPr>
          <w:rFonts w:cs="Times New Roman"/>
          <w:color w:val="333333"/>
        </w:rPr>
        <w:t xml:space="preserve">7. </w:t>
      </w:r>
      <w:r w:rsidR="00C7075F" w:rsidRPr="007805C9">
        <w:rPr>
          <w:rFonts w:cs="Times New Roman"/>
          <w:color w:val="333333"/>
        </w:rPr>
        <w:t xml:space="preserve">Where our actions involve public demonstrations, board members are expected to participate.  </w:t>
      </w:r>
    </w:p>
    <w:p w14:paraId="7EF9E859" w14:textId="7C42EF8D" w:rsidR="00D933FD" w:rsidRPr="007805C9" w:rsidRDefault="00522127" w:rsidP="00505F85">
      <w:pPr>
        <w:spacing w:after="300" w:afterAutospacing="1"/>
        <w:rPr>
          <w:rFonts w:cs="Times New Roman"/>
          <w:color w:val="333333"/>
        </w:rPr>
      </w:pPr>
      <w:r w:rsidRPr="007805C9">
        <w:rPr>
          <w:rFonts w:cs="Times New Roman"/>
          <w:color w:val="333333"/>
        </w:rPr>
        <w:t>8. All of our p</w:t>
      </w:r>
      <w:r w:rsidR="00AF26F7" w:rsidRPr="007805C9">
        <w:rPr>
          <w:rFonts w:cs="Times New Roman"/>
          <w:color w:val="333333"/>
        </w:rPr>
        <w:t>ublic policy stands will be posted on our website.</w:t>
      </w:r>
    </w:p>
    <w:p w14:paraId="7BACAEBA" w14:textId="50D78909" w:rsidR="00AF26F7" w:rsidRPr="007805C9" w:rsidRDefault="00522127" w:rsidP="00505F85">
      <w:pPr>
        <w:spacing w:after="300" w:afterAutospacing="1"/>
        <w:rPr>
          <w:rFonts w:cs="Times New Roman"/>
          <w:color w:val="333333"/>
        </w:rPr>
      </w:pPr>
      <w:r w:rsidRPr="007805C9">
        <w:rPr>
          <w:rFonts w:cs="Times New Roman"/>
          <w:color w:val="333333"/>
        </w:rPr>
        <w:t>9</w:t>
      </w:r>
      <w:r w:rsidR="00D933FD" w:rsidRPr="007805C9">
        <w:rPr>
          <w:rFonts w:cs="Times New Roman"/>
          <w:color w:val="333333"/>
        </w:rPr>
        <w:t xml:space="preserve">. </w:t>
      </w:r>
      <w:r w:rsidR="00AF26F7" w:rsidRPr="007805C9">
        <w:rPr>
          <w:rFonts w:cs="Times New Roman"/>
          <w:color w:val="333333"/>
        </w:rPr>
        <w:t xml:space="preserve">Public policy stands expire after one year from adoption unless the board acts to extend the period.  </w:t>
      </w:r>
    </w:p>
    <w:p w14:paraId="71C0CEEA" w14:textId="77777777" w:rsidR="00AF26F7" w:rsidRPr="00AF26F7" w:rsidRDefault="00AF26F7" w:rsidP="00505F85">
      <w:pPr>
        <w:rPr>
          <w:rFonts w:ascii="Times New Roman" w:eastAsia="Times New Roman" w:hAnsi="Times New Roman" w:cs="Times New Roman"/>
          <w:sz w:val="20"/>
          <w:szCs w:val="20"/>
        </w:rPr>
      </w:pPr>
    </w:p>
    <w:p w14:paraId="4FDF88D6" w14:textId="3FE32F39" w:rsidR="00B26D67" w:rsidRPr="007805C9" w:rsidRDefault="004830FF" w:rsidP="00B26D67">
      <w:pPr>
        <w:rPr>
          <w:rFonts w:asciiTheme="majorHAnsi" w:eastAsia="Times New Roman" w:hAnsiTheme="majorHAnsi" w:cs="Times New Roman"/>
          <w:i/>
        </w:rPr>
      </w:pPr>
      <w:r>
        <w:rPr>
          <w:rFonts w:asciiTheme="majorHAnsi" w:eastAsia="Times New Roman" w:hAnsiTheme="majorHAnsi" w:cs="Times New Roman"/>
          <w:i/>
        </w:rPr>
        <w:t xml:space="preserve">The </w:t>
      </w:r>
      <w:r w:rsidR="00711110">
        <w:rPr>
          <w:rFonts w:asciiTheme="majorHAnsi" w:eastAsia="Times New Roman" w:hAnsiTheme="majorHAnsi" w:cs="Times New Roman"/>
          <w:i/>
        </w:rPr>
        <w:t xml:space="preserve">sample policy </w:t>
      </w:r>
      <w:r w:rsidR="007805C9" w:rsidRPr="007805C9">
        <w:rPr>
          <w:rFonts w:asciiTheme="majorHAnsi" w:eastAsia="Times New Roman" w:hAnsiTheme="majorHAnsi" w:cs="Times New Roman"/>
          <w:i/>
        </w:rPr>
        <w:t xml:space="preserve">may be </w:t>
      </w:r>
      <w:r>
        <w:rPr>
          <w:rFonts w:asciiTheme="majorHAnsi" w:eastAsia="Times New Roman" w:hAnsiTheme="majorHAnsi" w:cs="Times New Roman"/>
          <w:i/>
        </w:rPr>
        <w:t>freely used and modified by</w:t>
      </w:r>
      <w:r w:rsidR="007805C9" w:rsidRPr="007805C9">
        <w:rPr>
          <w:rFonts w:asciiTheme="majorHAnsi" w:eastAsia="Times New Roman" w:hAnsiTheme="majorHAnsi" w:cs="Times New Roman"/>
          <w:i/>
        </w:rPr>
        <w:t xml:space="preserve"> non-profit o</w:t>
      </w:r>
      <w:r>
        <w:rPr>
          <w:rFonts w:asciiTheme="majorHAnsi" w:eastAsia="Times New Roman" w:hAnsiTheme="majorHAnsi" w:cs="Times New Roman"/>
          <w:i/>
        </w:rPr>
        <w:t xml:space="preserve">rganizations without attribution. </w:t>
      </w:r>
    </w:p>
    <w:p w14:paraId="0CCEDEBF" w14:textId="77777777" w:rsidR="00A05872" w:rsidRPr="00B26D67" w:rsidRDefault="00A05872"/>
    <w:sectPr w:rsidR="00A05872" w:rsidRPr="00B26D67" w:rsidSect="00BC7799">
      <w:headerReference w:type="even" r:id="rId9"/>
      <w:headerReference w:type="default" r:id="rId10"/>
      <w:footerReference w:type="even" r:id="rId11"/>
      <w:headerReference w:type="first" r:id="rId12"/>
      <w:footerReference w:type="first" r:id="rId13"/>
      <w:endnotePr>
        <w:numFmt w:val="decimal"/>
      </w:endnotePr>
      <w:pgSz w:w="12240" w:h="15840"/>
      <w:pgMar w:top="1134" w:right="1361" w:bottom="851" w:left="1361" w:header="1009" w:footer="720" w:gutter="0"/>
      <w:cols w:space="708"/>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1D7FC" w14:textId="77777777" w:rsidR="007805C9" w:rsidRDefault="007805C9" w:rsidP="0083006E">
      <w:r>
        <w:separator/>
      </w:r>
    </w:p>
  </w:endnote>
  <w:endnote w:type="continuationSeparator" w:id="0">
    <w:p w14:paraId="69F03DAE" w14:textId="77777777" w:rsidR="007805C9" w:rsidRDefault="007805C9" w:rsidP="0083006E">
      <w:r>
        <w:continuationSeparator/>
      </w:r>
    </w:p>
  </w:endnote>
  <w:endnote w:id="1">
    <w:p w14:paraId="69E6F48A" w14:textId="0E04199F" w:rsidR="007805C9" w:rsidRPr="00782E10" w:rsidRDefault="007805C9">
      <w:pPr>
        <w:pStyle w:val="EndnoteText"/>
        <w:rPr>
          <w:rFonts w:asciiTheme="majorHAnsi" w:hAnsiTheme="majorHAnsi"/>
          <w:i/>
          <w:sz w:val="22"/>
          <w:szCs w:val="22"/>
          <w:lang w:val="en-US"/>
        </w:rPr>
      </w:pPr>
      <w:r w:rsidRPr="00782E10">
        <w:rPr>
          <w:rStyle w:val="EndnoteReference"/>
          <w:rFonts w:asciiTheme="majorHAnsi" w:hAnsiTheme="majorHAnsi"/>
          <w:sz w:val="22"/>
          <w:szCs w:val="22"/>
        </w:rPr>
        <w:endnoteRef/>
      </w:r>
      <w:r w:rsidRPr="00782E10">
        <w:rPr>
          <w:rFonts w:asciiTheme="majorHAnsi" w:hAnsiTheme="majorHAnsi"/>
          <w:sz w:val="22"/>
          <w:szCs w:val="22"/>
        </w:rPr>
        <w:t xml:space="preserve"> Because some </w:t>
      </w:r>
      <w:r w:rsidRPr="00782E10">
        <w:rPr>
          <w:rFonts w:asciiTheme="majorHAnsi" w:hAnsiTheme="majorHAnsi"/>
          <w:sz w:val="22"/>
          <w:szCs w:val="22"/>
          <w:lang w:val="en-US"/>
        </w:rPr>
        <w:t>non-profits such as environmental groups regularly take public stands</w:t>
      </w:r>
      <w:r>
        <w:rPr>
          <w:rFonts w:asciiTheme="majorHAnsi" w:hAnsiTheme="majorHAnsi"/>
          <w:sz w:val="22"/>
          <w:szCs w:val="22"/>
          <w:lang w:val="en-US"/>
        </w:rPr>
        <w:t>,</w:t>
      </w:r>
      <w:r w:rsidRPr="00782E10">
        <w:rPr>
          <w:rFonts w:asciiTheme="majorHAnsi" w:hAnsiTheme="majorHAnsi"/>
          <w:sz w:val="22"/>
          <w:szCs w:val="22"/>
          <w:lang w:val="en-US"/>
        </w:rPr>
        <w:t xml:space="preserve"> board authority may hamper timely responses to public issues. Where staff, </w:t>
      </w:r>
      <w:r>
        <w:rPr>
          <w:rFonts w:asciiTheme="majorHAnsi" w:hAnsiTheme="majorHAnsi"/>
          <w:sz w:val="22"/>
          <w:szCs w:val="22"/>
          <w:lang w:val="en-US"/>
        </w:rPr>
        <w:t xml:space="preserve">or </w:t>
      </w:r>
      <w:r w:rsidRPr="00782E10">
        <w:rPr>
          <w:rFonts w:asciiTheme="majorHAnsi" w:hAnsiTheme="majorHAnsi"/>
          <w:sz w:val="22"/>
          <w:szCs w:val="22"/>
          <w:lang w:val="en-US"/>
        </w:rPr>
        <w:t>the executive director/CEO</w:t>
      </w:r>
      <w:r>
        <w:rPr>
          <w:rFonts w:asciiTheme="majorHAnsi" w:hAnsiTheme="majorHAnsi"/>
          <w:sz w:val="22"/>
          <w:szCs w:val="22"/>
          <w:lang w:val="en-US"/>
        </w:rPr>
        <w:t>,</w:t>
      </w:r>
      <w:r w:rsidRPr="00782E10">
        <w:rPr>
          <w:rFonts w:asciiTheme="majorHAnsi" w:hAnsiTheme="majorHAnsi"/>
          <w:sz w:val="22"/>
          <w:szCs w:val="22"/>
          <w:lang w:val="en-US"/>
        </w:rPr>
        <w:t xml:space="preserve"> has this au</w:t>
      </w:r>
      <w:r>
        <w:rPr>
          <w:rFonts w:asciiTheme="majorHAnsi" w:hAnsiTheme="majorHAnsi"/>
          <w:sz w:val="22"/>
          <w:szCs w:val="22"/>
          <w:lang w:val="en-US"/>
        </w:rPr>
        <w:t>thority the policy might read</w:t>
      </w:r>
      <w:r w:rsidRPr="00782E10">
        <w:rPr>
          <w:rFonts w:asciiTheme="majorHAnsi" w:hAnsiTheme="majorHAnsi"/>
          <w:sz w:val="22"/>
          <w:szCs w:val="22"/>
          <w:lang w:val="en-US"/>
        </w:rPr>
        <w:t xml:space="preserve">: </w:t>
      </w:r>
      <w:r w:rsidRPr="00782E10">
        <w:rPr>
          <w:rFonts w:asciiTheme="majorHAnsi" w:hAnsiTheme="majorHAnsi"/>
          <w:i/>
          <w:sz w:val="22"/>
          <w:szCs w:val="22"/>
          <w:lang w:val="en-US"/>
        </w:rPr>
        <w:t>Where a particular public policy position is outside th</w:t>
      </w:r>
      <w:r>
        <w:rPr>
          <w:rFonts w:asciiTheme="majorHAnsi" w:hAnsiTheme="majorHAnsi"/>
          <w:i/>
          <w:sz w:val="22"/>
          <w:szCs w:val="22"/>
          <w:lang w:val="en-US"/>
        </w:rPr>
        <w:t xml:space="preserve">e organization’s usual action, </w:t>
      </w:r>
      <w:r w:rsidR="00FF2F92">
        <w:rPr>
          <w:rFonts w:asciiTheme="majorHAnsi" w:hAnsiTheme="majorHAnsi"/>
          <w:i/>
          <w:sz w:val="22"/>
          <w:szCs w:val="22"/>
          <w:lang w:val="en-US"/>
        </w:rPr>
        <w:t>and/</w:t>
      </w:r>
      <w:r w:rsidRPr="00782E10">
        <w:rPr>
          <w:rFonts w:asciiTheme="majorHAnsi" w:hAnsiTheme="majorHAnsi"/>
          <w:i/>
          <w:sz w:val="22"/>
          <w:szCs w:val="22"/>
          <w:lang w:val="en-US"/>
        </w:rPr>
        <w:t>or requires board member engagement, the board shall approve the public policy stand.</w:t>
      </w:r>
    </w:p>
  </w:endnote>
  <w:endnote w:id="2">
    <w:p w14:paraId="5C03340A" w14:textId="065993AF" w:rsidR="007805C9" w:rsidRPr="00782E10" w:rsidRDefault="007805C9">
      <w:pPr>
        <w:pStyle w:val="EndnoteText"/>
        <w:rPr>
          <w:rFonts w:asciiTheme="majorHAnsi" w:hAnsiTheme="majorHAnsi"/>
          <w:sz w:val="22"/>
          <w:szCs w:val="22"/>
          <w:lang w:val="en-US"/>
        </w:rPr>
      </w:pPr>
      <w:r w:rsidRPr="00782E10">
        <w:rPr>
          <w:rStyle w:val="EndnoteReference"/>
          <w:rFonts w:asciiTheme="majorHAnsi" w:hAnsiTheme="majorHAnsi"/>
          <w:sz w:val="22"/>
          <w:szCs w:val="22"/>
        </w:rPr>
        <w:endnoteRef/>
      </w:r>
      <w:r w:rsidRPr="00782E10">
        <w:rPr>
          <w:rFonts w:asciiTheme="majorHAnsi" w:hAnsiTheme="majorHAnsi"/>
          <w:sz w:val="22"/>
          <w:szCs w:val="22"/>
        </w:rPr>
        <w:t xml:space="preserve"> </w:t>
      </w:r>
      <w:r w:rsidRPr="00782E10">
        <w:rPr>
          <w:rFonts w:asciiTheme="majorHAnsi" w:hAnsiTheme="majorHAnsi"/>
          <w:sz w:val="22"/>
          <w:szCs w:val="22"/>
          <w:lang w:val="en-US"/>
        </w:rPr>
        <w:t>Most non-profits do not have a public policy committee</w:t>
      </w:r>
      <w:r>
        <w:rPr>
          <w:rFonts w:asciiTheme="majorHAnsi" w:hAnsiTheme="majorHAnsi"/>
          <w:sz w:val="22"/>
          <w:szCs w:val="22"/>
          <w:lang w:val="en-US"/>
        </w:rPr>
        <w:t xml:space="preserve">.  Creating an ad hoc group to </w:t>
      </w:r>
      <w:r w:rsidRPr="00782E10">
        <w:rPr>
          <w:rFonts w:asciiTheme="majorHAnsi" w:hAnsiTheme="majorHAnsi"/>
          <w:sz w:val="22"/>
          <w:szCs w:val="22"/>
          <w:lang w:val="en-US"/>
        </w:rPr>
        <w:t>consider the matter, if such a group can do its work quickly, may be a good option. It may be wise to create this group in advance of a board meeting rather than rely on the longer process of the board creating the committee and then have the committee report at a later date.</w:t>
      </w:r>
    </w:p>
  </w:endnote>
  <w:endnote w:id="3">
    <w:p w14:paraId="215B3BFF" w14:textId="5B7E0EA1" w:rsidR="007805C9" w:rsidRPr="00667411" w:rsidRDefault="007805C9">
      <w:pPr>
        <w:pStyle w:val="EndnoteText"/>
        <w:rPr>
          <w:rFonts w:asciiTheme="majorHAnsi" w:hAnsiTheme="majorHAnsi"/>
          <w:sz w:val="22"/>
          <w:szCs w:val="22"/>
          <w:lang w:val="en-US"/>
        </w:rPr>
      </w:pPr>
      <w:r>
        <w:rPr>
          <w:rStyle w:val="EndnoteReference"/>
        </w:rPr>
        <w:endnoteRef/>
      </w:r>
      <w:r>
        <w:t xml:space="preserve"> </w:t>
      </w:r>
      <w:r w:rsidR="00FF2F92">
        <w:rPr>
          <w:rFonts w:asciiTheme="majorHAnsi" w:hAnsiTheme="majorHAnsi"/>
          <w:sz w:val="22"/>
          <w:szCs w:val="22"/>
          <w:lang w:val="en-US"/>
        </w:rPr>
        <w:t>This reference to the Charities</w:t>
      </w:r>
      <w:r w:rsidRPr="00667411">
        <w:rPr>
          <w:rFonts w:asciiTheme="majorHAnsi" w:hAnsiTheme="majorHAnsi"/>
          <w:sz w:val="22"/>
          <w:szCs w:val="22"/>
          <w:lang w:val="en-US"/>
        </w:rPr>
        <w:t xml:space="preserve"> Directorate of the Canada Revenue Agency is particular to non-profits that</w:t>
      </w:r>
      <w:r w:rsidR="00667411" w:rsidRPr="00667411">
        <w:rPr>
          <w:rFonts w:asciiTheme="majorHAnsi" w:hAnsiTheme="majorHAnsi"/>
          <w:sz w:val="22"/>
          <w:szCs w:val="22"/>
          <w:lang w:val="en-US"/>
        </w:rPr>
        <w:t>, in Canada, are registered charities.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575"/>
      <w:gridCol w:w="9173"/>
    </w:tblGrid>
    <w:tr w:rsidR="007805C9" w14:paraId="4CFB5101" w14:textId="77777777" w:rsidTr="007805C9">
      <w:tc>
        <w:tcPr>
          <w:tcW w:w="295" w:type="pct"/>
          <w:tcBorders>
            <w:right w:val="single" w:sz="18" w:space="0" w:color="4F81BD" w:themeColor="accent1"/>
          </w:tcBorders>
        </w:tcPr>
        <w:p w14:paraId="05083608" w14:textId="77777777" w:rsidR="007805C9" w:rsidRPr="00412958" w:rsidRDefault="007805C9" w:rsidP="007805C9">
          <w:pPr>
            <w:pStyle w:val="Header"/>
            <w:rPr>
              <w:rFonts w:ascii="Calibri" w:hAnsi="Calibri"/>
              <w:b/>
              <w:color w:val="4F81BD" w:themeColor="accent1"/>
            </w:rPr>
          </w:pPr>
          <w:r w:rsidRPr="00412958">
            <w:rPr>
              <w:rFonts w:ascii="Calibri" w:hAnsi="Calibri"/>
              <w:b/>
              <w:color w:val="4F81BD" w:themeColor="accent1"/>
            </w:rPr>
            <w:fldChar w:fldCharType="begin"/>
          </w:r>
          <w:r w:rsidRPr="00412958">
            <w:rPr>
              <w:rFonts w:ascii="Calibri" w:hAnsi="Calibri"/>
              <w:b/>
              <w:color w:val="4F81BD" w:themeColor="accent1"/>
            </w:rPr>
            <w:instrText xml:space="preserve"> PAGE   \* MERGEFORMAT </w:instrText>
          </w:r>
          <w:r w:rsidRPr="00412958">
            <w:rPr>
              <w:rFonts w:ascii="Calibri" w:hAnsi="Calibri"/>
              <w:b/>
              <w:color w:val="4F81BD" w:themeColor="accent1"/>
            </w:rPr>
            <w:fldChar w:fldCharType="separate"/>
          </w:r>
          <w:r w:rsidR="00711110">
            <w:rPr>
              <w:rFonts w:ascii="Calibri" w:hAnsi="Calibri"/>
              <w:b/>
              <w:noProof/>
              <w:color w:val="4F81BD" w:themeColor="accent1"/>
            </w:rPr>
            <w:t>2</w:t>
          </w:r>
          <w:r w:rsidRPr="00412958">
            <w:rPr>
              <w:rFonts w:ascii="Calibri" w:hAnsi="Calibri"/>
              <w:b/>
              <w:color w:val="4F81BD" w:themeColor="accent1"/>
            </w:rPr>
            <w:fldChar w:fldCharType="end"/>
          </w:r>
        </w:p>
      </w:tc>
      <w:sdt>
        <w:sdtPr>
          <w:rPr>
            <w:rFonts w:ascii="Calibri" w:eastAsiaTheme="majorEastAsia" w:hAnsi="Calibri" w:cstheme="majorBidi"/>
            <w:color w:val="4F81BD" w:themeColor="accent1"/>
          </w:rPr>
          <w:alias w:val="Title"/>
          <w:id w:val="177129825"/>
          <w:placeholder>
            <w:docPart w:val="D96FCD2B7B85B542966E5D04D71B40C7"/>
          </w:placeholde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hemeColor="accent1"/>
              </w:tcBorders>
            </w:tcPr>
            <w:p w14:paraId="270D86DB" w14:textId="53498AF7" w:rsidR="007805C9" w:rsidRPr="00BC7799" w:rsidRDefault="007805C9" w:rsidP="00BC7799">
              <w:pPr>
                <w:pStyle w:val="Header"/>
                <w:rPr>
                  <w:rFonts w:ascii="Calibri" w:eastAsiaTheme="majorEastAsia" w:hAnsi="Calibri" w:cstheme="majorBidi"/>
                  <w:color w:val="4F81BD" w:themeColor="accent1"/>
                </w:rPr>
              </w:pPr>
              <w:r w:rsidRPr="00BC7799">
                <w:rPr>
                  <w:rFonts w:ascii="Calibri" w:eastAsiaTheme="majorEastAsia" w:hAnsi="Calibri" w:cstheme="majorBidi"/>
                  <w:color w:val="4F81BD" w:themeColor="accent1"/>
                </w:rPr>
                <w:t>© 2020 Governing Good</w:t>
              </w:r>
            </w:p>
          </w:tc>
        </w:sdtContent>
      </w:sdt>
    </w:tr>
  </w:tbl>
  <w:p w14:paraId="69902274" w14:textId="77777777" w:rsidR="007805C9" w:rsidRDefault="007805C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9264"/>
      <w:gridCol w:w="484"/>
    </w:tblGrid>
    <w:tr w:rsidR="007805C9" w14:paraId="705F0E9B" w14:textId="77777777" w:rsidTr="007805C9">
      <w:sdt>
        <w:sdtPr>
          <w:rPr>
            <w:rFonts w:ascii="Calibri" w:eastAsiaTheme="majorEastAsia" w:hAnsi="Calibri" w:cstheme="majorBidi"/>
            <w:b/>
            <w:color w:val="4F81BD" w:themeColor="accent1"/>
          </w:rPr>
          <w:alias w:val="Title"/>
          <w:id w:val="177129827"/>
          <w:dataBinding w:prefixMappings="xmlns:ns0='http://schemas.openxmlformats.org/package/2006/metadata/core-properties' xmlns:ns1='http://purl.org/dc/elements/1.1/'" w:xpath="/ns0:coreProperties[1]/ns1:title[1]" w:storeItemID="{6C3C8BC8-F283-45AE-878A-BAB7291924A1}"/>
          <w:text/>
        </w:sdtPr>
        <w:sdtEndPr/>
        <w:sdtContent>
          <w:tc>
            <w:tcPr>
              <w:tcW w:w="4752" w:type="pct"/>
              <w:tcBorders>
                <w:right w:val="single" w:sz="18" w:space="0" w:color="4F81BD" w:themeColor="accent1"/>
              </w:tcBorders>
            </w:tcPr>
            <w:p w14:paraId="68A83B35" w14:textId="1C31CF5A" w:rsidR="007805C9" w:rsidRPr="00412958" w:rsidRDefault="007805C9" w:rsidP="007805C9">
              <w:pPr>
                <w:pStyle w:val="Header"/>
                <w:jc w:val="right"/>
                <w:rPr>
                  <w:rFonts w:ascii="Calibri" w:hAnsi="Calibri"/>
                  <w:b/>
                  <w:color w:val="4F81BD" w:themeColor="accent1"/>
                </w:rPr>
              </w:pPr>
              <w:r>
                <w:rPr>
                  <w:rFonts w:ascii="Calibri" w:eastAsiaTheme="majorEastAsia" w:hAnsi="Calibri" w:cstheme="majorBidi"/>
                  <w:b/>
                  <w:color w:val="4F81BD" w:themeColor="accent1"/>
                </w:rPr>
                <w:t>© 2020 Governing Good</w:t>
              </w:r>
            </w:p>
          </w:tc>
        </w:sdtContent>
      </w:sdt>
      <w:tc>
        <w:tcPr>
          <w:tcW w:w="248" w:type="pct"/>
          <w:tcBorders>
            <w:left w:val="single" w:sz="18" w:space="0" w:color="4F81BD" w:themeColor="accent1"/>
          </w:tcBorders>
        </w:tcPr>
        <w:p w14:paraId="18F4549F" w14:textId="77777777" w:rsidR="007805C9" w:rsidRPr="00C7200C" w:rsidRDefault="007805C9" w:rsidP="007805C9">
          <w:pPr>
            <w:pStyle w:val="Header"/>
            <w:rPr>
              <w:rFonts w:ascii="Calibri" w:eastAsiaTheme="majorEastAsia" w:hAnsi="Calibri" w:cstheme="majorBidi"/>
              <w:b/>
              <w:color w:val="4F81BD" w:themeColor="accent1"/>
            </w:rPr>
          </w:pPr>
          <w:r w:rsidRPr="00412958">
            <w:rPr>
              <w:rFonts w:ascii="Calibri" w:hAnsi="Calibri"/>
              <w:b/>
              <w:color w:val="4F81BD" w:themeColor="accent1"/>
            </w:rPr>
            <w:fldChar w:fldCharType="begin"/>
          </w:r>
          <w:r w:rsidRPr="00412958">
            <w:rPr>
              <w:rFonts w:ascii="Calibri" w:hAnsi="Calibri"/>
              <w:b/>
              <w:color w:val="4F81BD" w:themeColor="accent1"/>
            </w:rPr>
            <w:instrText xml:space="preserve"> PAGE   \* MERGEFORMAT </w:instrText>
          </w:r>
          <w:r w:rsidRPr="00412958">
            <w:rPr>
              <w:rFonts w:ascii="Calibri" w:hAnsi="Calibri"/>
              <w:b/>
              <w:color w:val="4F81BD" w:themeColor="accent1"/>
            </w:rPr>
            <w:fldChar w:fldCharType="separate"/>
          </w:r>
          <w:r w:rsidR="00711110">
            <w:rPr>
              <w:rFonts w:ascii="Calibri" w:hAnsi="Calibri"/>
              <w:b/>
              <w:noProof/>
              <w:color w:val="4F81BD" w:themeColor="accent1"/>
            </w:rPr>
            <w:t>1</w:t>
          </w:r>
          <w:r w:rsidRPr="00412958">
            <w:rPr>
              <w:rFonts w:ascii="Calibri" w:hAnsi="Calibri"/>
              <w:b/>
              <w:color w:val="4F81BD" w:themeColor="accent1"/>
            </w:rPr>
            <w:fldChar w:fldCharType="end"/>
          </w:r>
        </w:p>
      </w:tc>
    </w:tr>
  </w:tbl>
  <w:p w14:paraId="4CDB0154" w14:textId="77777777" w:rsidR="007805C9" w:rsidRDefault="007805C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0D611" w14:textId="77777777" w:rsidR="007805C9" w:rsidRDefault="007805C9" w:rsidP="0083006E">
      <w:r>
        <w:separator/>
      </w:r>
    </w:p>
  </w:footnote>
  <w:footnote w:type="continuationSeparator" w:id="0">
    <w:p w14:paraId="15788B63" w14:textId="77777777" w:rsidR="007805C9" w:rsidRDefault="007805C9" w:rsidP="008300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C84FB" w14:textId="007D4DDE" w:rsidR="007805C9" w:rsidRPr="00BC7799" w:rsidRDefault="007805C9" w:rsidP="00BC7799">
    <w:pPr>
      <w:pStyle w:val="Header"/>
      <w:jc w:val="right"/>
      <w:rPr>
        <w:rFonts w:asciiTheme="majorHAnsi" w:hAnsiTheme="majorHAnsi"/>
      </w:rPr>
    </w:pPr>
    <w:r w:rsidRPr="00BC7799">
      <w:rPr>
        <w:rFonts w:asciiTheme="majorHAnsi" w:hAnsiTheme="majorHAnsi"/>
      </w:rPr>
      <w:t>Sample Policy</w:t>
    </w:r>
  </w:p>
  <w:p w14:paraId="452390F8" w14:textId="77777777" w:rsidR="007805C9" w:rsidRDefault="007805C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B1EF8" w14:textId="08CEE32A" w:rsidR="007805C9" w:rsidRDefault="007805C9" w:rsidP="00782E10">
    <w:pPr>
      <w:pStyle w:val="Header"/>
      <w:jc w:val="right"/>
      <w:rPr>
        <w:rFonts w:asciiTheme="majorHAnsi" w:hAnsiTheme="majorHAnsi"/>
      </w:rPr>
    </w:pPr>
    <w:r w:rsidRPr="00782E10">
      <w:rPr>
        <w:rFonts w:asciiTheme="majorHAnsi" w:hAnsiTheme="majorHAnsi"/>
      </w:rPr>
      <w:t>Sample Policy</w:t>
    </w:r>
  </w:p>
  <w:p w14:paraId="03ED681A" w14:textId="77777777" w:rsidR="007805C9" w:rsidRPr="00782E10" w:rsidRDefault="007805C9" w:rsidP="00782E10">
    <w:pPr>
      <w:pStyle w:val="Header"/>
      <w:jc w:val="right"/>
      <w:rPr>
        <w:rFonts w:asciiTheme="majorHAnsi" w:hAnsiTheme="majorHAnsi"/>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C19B8" w14:textId="6220F3F8" w:rsidR="007805C9" w:rsidRPr="00BC7799" w:rsidRDefault="007805C9" w:rsidP="00BC7799">
    <w:pPr>
      <w:pStyle w:val="Header"/>
      <w:jc w:val="right"/>
      <w:rPr>
        <w:rFonts w:asciiTheme="majorHAnsi" w:hAnsiTheme="majorHAnsi"/>
      </w:rPr>
    </w:pPr>
    <w:r w:rsidRPr="00BC7799">
      <w:rPr>
        <w:rFonts w:asciiTheme="majorHAnsi" w:hAnsiTheme="majorHAnsi"/>
      </w:rPr>
      <w:t>Sample Policy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90175"/>
    <w:multiLevelType w:val="hybridMultilevel"/>
    <w:tmpl w:val="462A14E8"/>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nsid w:val="4A170994"/>
    <w:multiLevelType w:val="hybridMultilevel"/>
    <w:tmpl w:val="72186C7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CF3C4E"/>
    <w:multiLevelType w:val="multilevel"/>
    <w:tmpl w:val="720E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4C7FCE"/>
    <w:multiLevelType w:val="hybridMultilevel"/>
    <w:tmpl w:val="A90492A2"/>
    <w:lvl w:ilvl="0" w:tplc="5B1E052C">
      <w:start w:val="6"/>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evenAndOddHeaders/>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6F7"/>
    <w:rsid w:val="0001279D"/>
    <w:rsid w:val="00015B83"/>
    <w:rsid w:val="00043B4A"/>
    <w:rsid w:val="0004538C"/>
    <w:rsid w:val="001557F8"/>
    <w:rsid w:val="00182E3A"/>
    <w:rsid w:val="004741B5"/>
    <w:rsid w:val="004830FF"/>
    <w:rsid w:val="00505227"/>
    <w:rsid w:val="00505F85"/>
    <w:rsid w:val="00522127"/>
    <w:rsid w:val="0063058D"/>
    <w:rsid w:val="00667411"/>
    <w:rsid w:val="00711110"/>
    <w:rsid w:val="007805C9"/>
    <w:rsid w:val="00782E10"/>
    <w:rsid w:val="0083006E"/>
    <w:rsid w:val="008D439E"/>
    <w:rsid w:val="009251CA"/>
    <w:rsid w:val="00A05872"/>
    <w:rsid w:val="00A05F8A"/>
    <w:rsid w:val="00AF26F7"/>
    <w:rsid w:val="00B26D67"/>
    <w:rsid w:val="00BC7799"/>
    <w:rsid w:val="00C41587"/>
    <w:rsid w:val="00C7075F"/>
    <w:rsid w:val="00D933FD"/>
    <w:rsid w:val="00FF2F9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35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6D67"/>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26F7"/>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AF26F7"/>
    <w:rPr>
      <w:b/>
      <w:bCs/>
    </w:rPr>
  </w:style>
  <w:style w:type="character" w:customStyle="1" w:styleId="Heading1Char">
    <w:name w:val="Heading 1 Char"/>
    <w:basedOn w:val="DefaultParagraphFont"/>
    <w:link w:val="Heading1"/>
    <w:uiPriority w:val="9"/>
    <w:rsid w:val="00B26D67"/>
    <w:rPr>
      <w:rFonts w:ascii="Times New Roman" w:hAnsi="Times New Roman" w:cs="Times New Roman"/>
      <w:b/>
      <w:bCs/>
      <w:kern w:val="36"/>
      <w:sz w:val="48"/>
      <w:szCs w:val="48"/>
    </w:rPr>
  </w:style>
  <w:style w:type="paragraph" w:customStyle="1" w:styleId="entry-meta">
    <w:name w:val="entry-meta"/>
    <w:basedOn w:val="Normal"/>
    <w:rsid w:val="00B26D67"/>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B26D67"/>
  </w:style>
  <w:style w:type="character" w:styleId="Hyperlink">
    <w:name w:val="Hyperlink"/>
    <w:basedOn w:val="DefaultParagraphFont"/>
    <w:uiPriority w:val="99"/>
    <w:semiHidden/>
    <w:unhideWhenUsed/>
    <w:rsid w:val="00B26D67"/>
    <w:rPr>
      <w:color w:val="0000FF"/>
      <w:u w:val="single"/>
    </w:rPr>
  </w:style>
  <w:style w:type="paragraph" w:styleId="EndnoteText">
    <w:name w:val="endnote text"/>
    <w:basedOn w:val="Normal"/>
    <w:link w:val="EndnoteTextChar"/>
    <w:uiPriority w:val="99"/>
    <w:unhideWhenUsed/>
    <w:rsid w:val="0083006E"/>
  </w:style>
  <w:style w:type="character" w:customStyle="1" w:styleId="EndnoteTextChar">
    <w:name w:val="Endnote Text Char"/>
    <w:basedOn w:val="DefaultParagraphFont"/>
    <w:link w:val="EndnoteText"/>
    <w:uiPriority w:val="99"/>
    <w:rsid w:val="0083006E"/>
  </w:style>
  <w:style w:type="character" w:styleId="EndnoteReference">
    <w:name w:val="endnote reference"/>
    <w:basedOn w:val="DefaultParagraphFont"/>
    <w:uiPriority w:val="99"/>
    <w:unhideWhenUsed/>
    <w:rsid w:val="0083006E"/>
    <w:rPr>
      <w:vertAlign w:val="superscript"/>
    </w:rPr>
  </w:style>
  <w:style w:type="paragraph" w:styleId="ListParagraph">
    <w:name w:val="List Paragraph"/>
    <w:basedOn w:val="Normal"/>
    <w:uiPriority w:val="34"/>
    <w:qFormat/>
    <w:rsid w:val="00043B4A"/>
    <w:pPr>
      <w:ind w:left="720"/>
      <w:contextualSpacing/>
    </w:pPr>
  </w:style>
  <w:style w:type="paragraph" w:styleId="Header">
    <w:name w:val="header"/>
    <w:basedOn w:val="Normal"/>
    <w:link w:val="HeaderChar"/>
    <w:uiPriority w:val="99"/>
    <w:unhideWhenUsed/>
    <w:rsid w:val="00782E10"/>
    <w:pPr>
      <w:tabs>
        <w:tab w:val="center" w:pos="4320"/>
        <w:tab w:val="right" w:pos="8640"/>
      </w:tabs>
    </w:pPr>
  </w:style>
  <w:style w:type="character" w:customStyle="1" w:styleId="HeaderChar">
    <w:name w:val="Header Char"/>
    <w:basedOn w:val="DefaultParagraphFont"/>
    <w:link w:val="Header"/>
    <w:uiPriority w:val="99"/>
    <w:rsid w:val="00782E10"/>
  </w:style>
  <w:style w:type="paragraph" w:styleId="Footer">
    <w:name w:val="footer"/>
    <w:basedOn w:val="Normal"/>
    <w:link w:val="FooterChar"/>
    <w:uiPriority w:val="99"/>
    <w:unhideWhenUsed/>
    <w:rsid w:val="00782E10"/>
    <w:pPr>
      <w:tabs>
        <w:tab w:val="center" w:pos="4320"/>
        <w:tab w:val="right" w:pos="8640"/>
      </w:tabs>
    </w:pPr>
  </w:style>
  <w:style w:type="character" w:customStyle="1" w:styleId="FooterChar">
    <w:name w:val="Footer Char"/>
    <w:basedOn w:val="DefaultParagraphFont"/>
    <w:link w:val="Footer"/>
    <w:uiPriority w:val="99"/>
    <w:rsid w:val="00782E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6D67"/>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26F7"/>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AF26F7"/>
    <w:rPr>
      <w:b/>
      <w:bCs/>
    </w:rPr>
  </w:style>
  <w:style w:type="character" w:customStyle="1" w:styleId="Heading1Char">
    <w:name w:val="Heading 1 Char"/>
    <w:basedOn w:val="DefaultParagraphFont"/>
    <w:link w:val="Heading1"/>
    <w:uiPriority w:val="9"/>
    <w:rsid w:val="00B26D67"/>
    <w:rPr>
      <w:rFonts w:ascii="Times New Roman" w:hAnsi="Times New Roman" w:cs="Times New Roman"/>
      <w:b/>
      <w:bCs/>
      <w:kern w:val="36"/>
      <w:sz w:val="48"/>
      <w:szCs w:val="48"/>
    </w:rPr>
  </w:style>
  <w:style w:type="paragraph" w:customStyle="1" w:styleId="entry-meta">
    <w:name w:val="entry-meta"/>
    <w:basedOn w:val="Normal"/>
    <w:rsid w:val="00B26D67"/>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B26D67"/>
  </w:style>
  <w:style w:type="character" w:styleId="Hyperlink">
    <w:name w:val="Hyperlink"/>
    <w:basedOn w:val="DefaultParagraphFont"/>
    <w:uiPriority w:val="99"/>
    <w:semiHidden/>
    <w:unhideWhenUsed/>
    <w:rsid w:val="00B26D67"/>
    <w:rPr>
      <w:color w:val="0000FF"/>
      <w:u w:val="single"/>
    </w:rPr>
  </w:style>
  <w:style w:type="paragraph" w:styleId="EndnoteText">
    <w:name w:val="endnote text"/>
    <w:basedOn w:val="Normal"/>
    <w:link w:val="EndnoteTextChar"/>
    <w:uiPriority w:val="99"/>
    <w:unhideWhenUsed/>
    <w:rsid w:val="0083006E"/>
  </w:style>
  <w:style w:type="character" w:customStyle="1" w:styleId="EndnoteTextChar">
    <w:name w:val="Endnote Text Char"/>
    <w:basedOn w:val="DefaultParagraphFont"/>
    <w:link w:val="EndnoteText"/>
    <w:uiPriority w:val="99"/>
    <w:rsid w:val="0083006E"/>
  </w:style>
  <w:style w:type="character" w:styleId="EndnoteReference">
    <w:name w:val="endnote reference"/>
    <w:basedOn w:val="DefaultParagraphFont"/>
    <w:uiPriority w:val="99"/>
    <w:unhideWhenUsed/>
    <w:rsid w:val="0083006E"/>
    <w:rPr>
      <w:vertAlign w:val="superscript"/>
    </w:rPr>
  </w:style>
  <w:style w:type="paragraph" w:styleId="ListParagraph">
    <w:name w:val="List Paragraph"/>
    <w:basedOn w:val="Normal"/>
    <w:uiPriority w:val="34"/>
    <w:qFormat/>
    <w:rsid w:val="00043B4A"/>
    <w:pPr>
      <w:ind w:left="720"/>
      <w:contextualSpacing/>
    </w:pPr>
  </w:style>
  <w:style w:type="paragraph" w:styleId="Header">
    <w:name w:val="header"/>
    <w:basedOn w:val="Normal"/>
    <w:link w:val="HeaderChar"/>
    <w:uiPriority w:val="99"/>
    <w:unhideWhenUsed/>
    <w:rsid w:val="00782E10"/>
    <w:pPr>
      <w:tabs>
        <w:tab w:val="center" w:pos="4320"/>
        <w:tab w:val="right" w:pos="8640"/>
      </w:tabs>
    </w:pPr>
  </w:style>
  <w:style w:type="character" w:customStyle="1" w:styleId="HeaderChar">
    <w:name w:val="Header Char"/>
    <w:basedOn w:val="DefaultParagraphFont"/>
    <w:link w:val="Header"/>
    <w:uiPriority w:val="99"/>
    <w:rsid w:val="00782E10"/>
  </w:style>
  <w:style w:type="paragraph" w:styleId="Footer">
    <w:name w:val="footer"/>
    <w:basedOn w:val="Normal"/>
    <w:link w:val="FooterChar"/>
    <w:uiPriority w:val="99"/>
    <w:unhideWhenUsed/>
    <w:rsid w:val="00782E10"/>
    <w:pPr>
      <w:tabs>
        <w:tab w:val="center" w:pos="4320"/>
        <w:tab w:val="right" w:pos="8640"/>
      </w:tabs>
    </w:pPr>
  </w:style>
  <w:style w:type="character" w:customStyle="1" w:styleId="FooterChar">
    <w:name w:val="Footer Char"/>
    <w:basedOn w:val="DefaultParagraphFont"/>
    <w:link w:val="Footer"/>
    <w:uiPriority w:val="99"/>
    <w:rsid w:val="00782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124024">
      <w:bodyDiv w:val="1"/>
      <w:marLeft w:val="0"/>
      <w:marRight w:val="0"/>
      <w:marTop w:val="0"/>
      <w:marBottom w:val="0"/>
      <w:divBdr>
        <w:top w:val="none" w:sz="0" w:space="0" w:color="auto"/>
        <w:left w:val="none" w:sz="0" w:space="0" w:color="auto"/>
        <w:bottom w:val="none" w:sz="0" w:space="0" w:color="auto"/>
        <w:right w:val="none" w:sz="0" w:space="0" w:color="auto"/>
      </w:divBdr>
      <w:divsChild>
        <w:div w:id="809712713">
          <w:marLeft w:val="0"/>
          <w:marRight w:val="0"/>
          <w:marTop w:val="0"/>
          <w:marBottom w:val="0"/>
          <w:divBdr>
            <w:top w:val="none" w:sz="0" w:space="0" w:color="auto"/>
            <w:left w:val="none" w:sz="0" w:space="0" w:color="auto"/>
            <w:bottom w:val="none" w:sz="0" w:space="0" w:color="auto"/>
            <w:right w:val="none" w:sz="0" w:space="0" w:color="auto"/>
          </w:divBdr>
        </w:div>
      </w:divsChild>
    </w:div>
    <w:div w:id="14896392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96FCD2B7B85B542966E5D04D71B40C7"/>
        <w:category>
          <w:name w:val="General"/>
          <w:gallery w:val="placeholder"/>
        </w:category>
        <w:types>
          <w:type w:val="bbPlcHdr"/>
        </w:types>
        <w:behaviors>
          <w:behavior w:val="content"/>
        </w:behaviors>
        <w:guid w:val="{91E2455E-64F4-614D-9ECA-C47EEBE4E34D}"/>
      </w:docPartPr>
      <w:docPartBody>
        <w:p w14:paraId="344B5AEA" w14:textId="2C1DC79A" w:rsidR="00A55DB1" w:rsidRDefault="00A55DB1" w:rsidP="00A55DB1">
          <w:pPr>
            <w:pStyle w:val="D96FCD2B7B85B542966E5D04D71B40C7"/>
          </w:pPr>
          <w:r>
            <w:rPr>
              <w:rFonts w:asciiTheme="majorHAnsi" w:eastAsiaTheme="majorEastAsia" w:hAnsiTheme="majorHAnsi" w:cstheme="majorBidi"/>
              <w:color w:val="4F81BD"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DB1"/>
    <w:rsid w:val="00A55DB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6FCD2B7B85B542966E5D04D71B40C7">
    <w:name w:val="D96FCD2B7B85B542966E5D04D71B40C7"/>
    <w:rsid w:val="00A55DB1"/>
  </w:style>
  <w:style w:type="paragraph" w:customStyle="1" w:styleId="E94AC4750F2238429A7562B13318F6F7">
    <w:name w:val="E94AC4750F2238429A7562B13318F6F7"/>
    <w:rsid w:val="00A55DB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6FCD2B7B85B542966E5D04D71B40C7">
    <w:name w:val="D96FCD2B7B85B542966E5D04D71B40C7"/>
    <w:rsid w:val="00A55DB1"/>
  </w:style>
  <w:style w:type="paragraph" w:customStyle="1" w:styleId="E94AC4750F2238429A7562B13318F6F7">
    <w:name w:val="E94AC4750F2238429A7562B13318F6F7"/>
    <w:rsid w:val="00A55D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1F4C0-7434-A843-B826-AB5BA2558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504</Words>
  <Characters>2879</Characters>
  <Application>Microsoft Macintosh Word</Application>
  <DocSecurity>0</DocSecurity>
  <Lines>23</Lines>
  <Paragraphs>6</Paragraphs>
  <ScaleCrop>false</ScaleCrop>
  <Company>Dalhousie University</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2020 Governing Good</dc:title>
  <dc:subject/>
  <dc:creator>E Grant MacDonald</dc:creator>
  <cp:keywords/>
  <dc:description/>
  <cp:lastModifiedBy>E Grant MacDonald</cp:lastModifiedBy>
  <cp:revision>4</cp:revision>
  <cp:lastPrinted>2020-02-13T15:35:00Z</cp:lastPrinted>
  <dcterms:created xsi:type="dcterms:W3CDTF">2020-02-13T15:35:00Z</dcterms:created>
  <dcterms:modified xsi:type="dcterms:W3CDTF">2021-07-02T16:03:00Z</dcterms:modified>
</cp:coreProperties>
</file>