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74C3" w14:textId="4AACEEF3" w:rsidR="00E03C3F" w:rsidRPr="004667F5" w:rsidRDefault="00E03C3F" w:rsidP="00E03C3F">
      <w:pPr>
        <w:rPr>
          <w:rFonts w:asciiTheme="majorHAnsi" w:hAnsiTheme="majorHAnsi"/>
          <w:i/>
          <w:sz w:val="22"/>
          <w:szCs w:val="22"/>
        </w:rPr>
      </w:pPr>
      <w:r w:rsidRPr="004667F5">
        <w:rPr>
          <w:rFonts w:asciiTheme="majorHAnsi" w:hAnsiTheme="majorHAnsi"/>
          <w:i/>
          <w:sz w:val="22"/>
          <w:szCs w:val="22"/>
        </w:rPr>
        <w:t>The secretary is a plays a key role on the board. It involves be</w:t>
      </w:r>
      <w:r w:rsidR="004667F5" w:rsidRPr="004667F5">
        <w:rPr>
          <w:rFonts w:asciiTheme="majorHAnsi" w:hAnsiTheme="majorHAnsi"/>
          <w:i/>
          <w:sz w:val="22"/>
          <w:szCs w:val="22"/>
        </w:rPr>
        <w:t xml:space="preserve">ing </w:t>
      </w:r>
      <w:r w:rsidRPr="004667F5">
        <w:rPr>
          <w:rFonts w:asciiTheme="majorHAnsi" w:hAnsiTheme="majorHAnsi"/>
          <w:i/>
          <w:sz w:val="22"/>
          <w:szCs w:val="22"/>
        </w:rPr>
        <w:t>responsible for ensuring that the governance work of the board of directors</w:t>
      </w:r>
      <w:r w:rsidR="004667F5">
        <w:rPr>
          <w:rFonts w:asciiTheme="majorHAnsi" w:hAnsiTheme="majorHAnsi"/>
          <w:i/>
          <w:sz w:val="22"/>
          <w:szCs w:val="22"/>
        </w:rPr>
        <w:t xml:space="preserve"> around the board table</w:t>
      </w:r>
      <w:r w:rsidR="00F03FB2">
        <w:rPr>
          <w:rFonts w:asciiTheme="majorHAnsi" w:hAnsiTheme="majorHAnsi"/>
          <w:i/>
          <w:sz w:val="22"/>
          <w:szCs w:val="22"/>
        </w:rPr>
        <w:t xml:space="preserve"> is consistent with good practice. </w:t>
      </w:r>
      <w:r w:rsidRPr="004667F5">
        <w:rPr>
          <w:rFonts w:asciiTheme="majorHAnsi" w:hAnsiTheme="majorHAnsi"/>
          <w:i/>
          <w:sz w:val="22"/>
          <w:szCs w:val="22"/>
        </w:rPr>
        <w:t>This involves observing, listening, and documenting their work as well as remi</w:t>
      </w:r>
      <w:r w:rsidR="00F03FB2">
        <w:rPr>
          <w:rFonts w:asciiTheme="majorHAnsi" w:hAnsiTheme="majorHAnsi"/>
          <w:i/>
          <w:sz w:val="22"/>
          <w:szCs w:val="22"/>
        </w:rPr>
        <w:t>nding the board of the standards</w:t>
      </w:r>
      <w:r w:rsidRPr="004667F5">
        <w:rPr>
          <w:rFonts w:asciiTheme="majorHAnsi" w:hAnsiTheme="majorHAnsi"/>
          <w:i/>
          <w:sz w:val="22"/>
          <w:szCs w:val="22"/>
        </w:rPr>
        <w:t xml:space="preserve"> to which it has committed</w:t>
      </w:r>
      <w:r w:rsidRPr="004667F5">
        <w:rPr>
          <w:rFonts w:asciiTheme="majorHAnsi" w:hAnsiTheme="majorHAnsi"/>
          <w:b/>
          <w:i/>
          <w:sz w:val="22"/>
          <w:szCs w:val="22"/>
        </w:rPr>
        <w:t xml:space="preserve"> </w:t>
      </w:r>
      <w:r w:rsidRPr="004667F5">
        <w:rPr>
          <w:rFonts w:asciiTheme="majorHAnsi" w:hAnsiTheme="majorHAnsi"/>
          <w:i/>
          <w:sz w:val="22"/>
          <w:szCs w:val="22"/>
        </w:rPr>
        <w:t xml:space="preserve">itself. </w:t>
      </w:r>
    </w:p>
    <w:p w14:paraId="41810A79" w14:textId="77777777" w:rsidR="00E03C3F" w:rsidRPr="004667F5" w:rsidRDefault="00E03C3F" w:rsidP="00E03C3F">
      <w:pPr>
        <w:rPr>
          <w:rFonts w:asciiTheme="majorHAnsi" w:hAnsiTheme="majorHAnsi"/>
          <w:b/>
          <w:i/>
          <w:sz w:val="22"/>
          <w:szCs w:val="22"/>
        </w:rPr>
      </w:pPr>
    </w:p>
    <w:p w14:paraId="47281CBD" w14:textId="1645C1D8" w:rsidR="00AF3193" w:rsidRPr="00EC53C6" w:rsidRDefault="000022B7" w:rsidP="00E70BE0">
      <w:pPr>
        <w:autoSpaceDE w:val="0"/>
        <w:autoSpaceDN w:val="0"/>
        <w:adjustRightInd w:val="0"/>
        <w:jc w:val="both"/>
        <w:rPr>
          <w:rFonts w:ascii="Arial" w:hAnsi="Arial" w:cs="Arial"/>
          <w:b/>
          <w:sz w:val="52"/>
          <w:szCs w:val="52"/>
        </w:rPr>
      </w:pPr>
      <w:r w:rsidRPr="00EC53C6">
        <w:rPr>
          <w:rFonts w:ascii="Century Gothic" w:hAnsi="Century Gothic"/>
          <w:b/>
          <w:color w:val="0070C0"/>
          <w:sz w:val="52"/>
          <w:szCs w:val="52"/>
        </w:rPr>
        <w:t>Board Secretary</w:t>
      </w:r>
    </w:p>
    <w:p w14:paraId="6397E249" w14:textId="77777777" w:rsidR="000022B7" w:rsidRPr="00653796" w:rsidRDefault="000022B7" w:rsidP="000022B7">
      <w:pPr>
        <w:rPr>
          <w:spacing w:val="-20"/>
          <w:sz w:val="20"/>
        </w:rPr>
      </w:pPr>
    </w:p>
    <w:p w14:paraId="54D0E7F4" w14:textId="5D260182" w:rsidR="000022B7" w:rsidRPr="00DB401B" w:rsidRDefault="000022B7" w:rsidP="000022B7">
      <w:r w:rsidRPr="00AC77D4">
        <w:rPr>
          <w:b/>
        </w:rPr>
        <w:t>Accountability</w:t>
      </w:r>
    </w:p>
    <w:p w14:paraId="6D5F68E2" w14:textId="77777777" w:rsidR="000022B7" w:rsidRDefault="000022B7" w:rsidP="000022B7"/>
    <w:p w14:paraId="56CC9B34" w14:textId="5FBEA621" w:rsidR="000022B7" w:rsidRDefault="000022B7" w:rsidP="000022B7">
      <w:r>
        <w:t xml:space="preserve">The board secretary is an executive </w:t>
      </w:r>
      <w:r w:rsidR="00DF36C2">
        <w:t xml:space="preserve">officer </w:t>
      </w:r>
      <w:r>
        <w:t xml:space="preserve">of the Association and </w:t>
      </w:r>
      <w:r w:rsidR="00DF36C2">
        <w:t>member of the Board of Director</w:t>
      </w:r>
      <w:r w:rsidR="0000397D">
        <w:t>s</w:t>
      </w:r>
      <w:r w:rsidR="00DF36C2">
        <w:t xml:space="preserve">. The secretary is to be </w:t>
      </w:r>
      <w:r>
        <w:t>appointed in a manner consistent with the bylaws.</w:t>
      </w:r>
      <w:r>
        <w:rPr>
          <w:rStyle w:val="EndnoteReference"/>
        </w:rPr>
        <w:endnoteReference w:id="1"/>
      </w:r>
      <w:r>
        <w:t xml:space="preserve"> </w:t>
      </w:r>
      <w:r w:rsidR="00DF36C2">
        <w:t xml:space="preserve">The Secretary </w:t>
      </w:r>
      <w:r>
        <w:t xml:space="preserve">is accountable to the Board and, like other </w:t>
      </w:r>
      <w:r w:rsidR="00DF36C2">
        <w:t xml:space="preserve">board </w:t>
      </w:r>
      <w:r>
        <w:t>members, has no authority to direct staff</w:t>
      </w:r>
      <w:r w:rsidR="008F1ED6">
        <w:t>.</w:t>
      </w:r>
      <w:r>
        <w:t xml:space="preserve"> </w:t>
      </w:r>
    </w:p>
    <w:p w14:paraId="5B4EA907" w14:textId="77777777" w:rsidR="008F1ED6" w:rsidRDefault="008F1ED6" w:rsidP="000022B7"/>
    <w:p w14:paraId="026B0365" w14:textId="63BA4E52" w:rsidR="000022B7" w:rsidRDefault="000022B7" w:rsidP="000022B7">
      <w:pPr>
        <w:rPr>
          <w:b/>
        </w:rPr>
      </w:pPr>
      <w:r w:rsidRPr="00285C3D">
        <w:rPr>
          <w:b/>
        </w:rPr>
        <w:t>Time Commitment</w:t>
      </w:r>
      <w:r>
        <w:rPr>
          <w:rStyle w:val="EndnoteReference"/>
          <w:b/>
        </w:rPr>
        <w:endnoteReference w:id="2"/>
      </w:r>
    </w:p>
    <w:p w14:paraId="5E6DF1F6" w14:textId="77777777" w:rsidR="000022B7" w:rsidRDefault="000022B7" w:rsidP="000022B7">
      <w:pPr>
        <w:rPr>
          <w:b/>
        </w:rPr>
      </w:pPr>
    </w:p>
    <w:p w14:paraId="3AE85405" w14:textId="77777777" w:rsidR="000022B7" w:rsidRPr="00285C3D" w:rsidRDefault="000022B7" w:rsidP="000022B7">
      <w:pPr>
        <w:rPr>
          <w:b/>
        </w:rPr>
      </w:pPr>
      <w:r>
        <w:t>Ten hours month (board meetings, executive committee meeting and secretarial duties as described below)</w:t>
      </w:r>
    </w:p>
    <w:p w14:paraId="7DEC12A3" w14:textId="77777777" w:rsidR="000022B7" w:rsidRPr="00285C3D" w:rsidRDefault="000022B7" w:rsidP="000022B7">
      <w:pPr>
        <w:rPr>
          <w:b/>
        </w:rPr>
      </w:pPr>
    </w:p>
    <w:p w14:paraId="6493FAB6" w14:textId="77777777" w:rsidR="000022B7" w:rsidRDefault="000022B7" w:rsidP="000022B7">
      <w:pPr>
        <w:rPr>
          <w:b/>
        </w:rPr>
      </w:pPr>
      <w:r w:rsidRPr="00285C3D">
        <w:rPr>
          <w:b/>
        </w:rPr>
        <w:t>Term of Office</w:t>
      </w:r>
    </w:p>
    <w:p w14:paraId="1C060FEE" w14:textId="77777777" w:rsidR="000022B7" w:rsidRDefault="000022B7" w:rsidP="000022B7">
      <w:pPr>
        <w:rPr>
          <w:b/>
        </w:rPr>
      </w:pPr>
    </w:p>
    <w:p w14:paraId="2F9DE1F2" w14:textId="01944CCD" w:rsidR="000022B7" w:rsidRPr="00AC77D4" w:rsidRDefault="000022B7" w:rsidP="000022B7">
      <w:r>
        <w:t>Two y</w:t>
      </w:r>
      <w:r w:rsidRPr="00AC77D4">
        <w:t>ears</w:t>
      </w:r>
      <w:r w:rsidR="00AF7C8E">
        <w:t xml:space="preserve">, </w:t>
      </w:r>
      <w:r w:rsidR="008F1ED6">
        <w:t>renewa</w:t>
      </w:r>
      <w:r w:rsidR="00D26579">
        <w:t>ble once</w:t>
      </w:r>
      <w:r>
        <w:t xml:space="preserve"> (unless otherwise determined</w:t>
      </w:r>
      <w:r w:rsidR="00AF7C8E">
        <w:t xml:space="preserve"> by the board</w:t>
      </w:r>
      <w:r>
        <w:t>)</w:t>
      </w:r>
      <w:r w:rsidR="00AF7C8E">
        <w:t>.</w:t>
      </w:r>
      <w:r w:rsidR="00FC085F">
        <w:rPr>
          <w:rStyle w:val="EndnoteReference"/>
        </w:rPr>
        <w:endnoteReference w:id="3"/>
      </w:r>
      <w:r w:rsidR="00AF7C8E">
        <w:t xml:space="preserve"> </w:t>
      </w:r>
    </w:p>
    <w:p w14:paraId="56F1DB80" w14:textId="77777777" w:rsidR="000022B7" w:rsidRPr="00285C3D" w:rsidRDefault="000022B7" w:rsidP="000022B7">
      <w:pPr>
        <w:rPr>
          <w:b/>
        </w:rPr>
      </w:pPr>
    </w:p>
    <w:p w14:paraId="177EAE7F" w14:textId="292D5DDC" w:rsidR="000022B7" w:rsidRPr="00285C3D" w:rsidRDefault="00F03FB2" w:rsidP="000022B7">
      <w:pPr>
        <w:rPr>
          <w:b/>
        </w:rPr>
      </w:pPr>
      <w:r>
        <w:rPr>
          <w:b/>
        </w:rPr>
        <w:t>Role</w:t>
      </w:r>
    </w:p>
    <w:p w14:paraId="71F8EE50" w14:textId="77777777" w:rsidR="000022B7" w:rsidRDefault="000022B7" w:rsidP="000022B7"/>
    <w:p w14:paraId="4C768D80" w14:textId="743AC52A" w:rsidR="00F03FB2" w:rsidRDefault="000022B7" w:rsidP="000022B7">
      <w:r>
        <w:t xml:space="preserve">The Secretary </w:t>
      </w:r>
      <w:r w:rsidR="00E03C3F">
        <w:t>is responsible for the stewardship of the governa</w:t>
      </w:r>
      <w:r w:rsidR="00F03FB2">
        <w:t>nce records of the Association</w:t>
      </w:r>
      <w:r w:rsidR="00AF7C8E">
        <w:t xml:space="preserve"> and for consistency and transparency</w:t>
      </w:r>
      <w:r w:rsidR="00F03FB2">
        <w:t xml:space="preserve"> in the board’s </w:t>
      </w:r>
      <w:r w:rsidR="006367BF">
        <w:t xml:space="preserve">documented </w:t>
      </w:r>
      <w:r w:rsidR="00AF7C8E">
        <w:t>meeting practices.</w:t>
      </w:r>
    </w:p>
    <w:p w14:paraId="7703D054" w14:textId="77777777" w:rsidR="00F03FB2" w:rsidRDefault="00F03FB2" w:rsidP="000022B7"/>
    <w:p w14:paraId="685C2584" w14:textId="33212EB1" w:rsidR="00F03FB2" w:rsidRPr="00AF7C8E" w:rsidRDefault="00F03FB2" w:rsidP="000022B7">
      <w:pPr>
        <w:rPr>
          <w:b/>
        </w:rPr>
      </w:pPr>
      <w:r w:rsidRPr="00AF7C8E">
        <w:rPr>
          <w:b/>
        </w:rPr>
        <w:t>Respons</w:t>
      </w:r>
      <w:r w:rsidR="00AF7C8E" w:rsidRPr="00AF7C8E">
        <w:rPr>
          <w:b/>
        </w:rPr>
        <w:t>i</w:t>
      </w:r>
      <w:r w:rsidRPr="00AF7C8E">
        <w:rPr>
          <w:b/>
        </w:rPr>
        <w:t>bilities</w:t>
      </w:r>
    </w:p>
    <w:p w14:paraId="65A90CF6" w14:textId="77777777" w:rsidR="00F03FB2" w:rsidRDefault="00F03FB2" w:rsidP="000022B7"/>
    <w:p w14:paraId="75DB6B65" w14:textId="2FF82944" w:rsidR="000022B7" w:rsidRDefault="00DF36C2" w:rsidP="000022B7">
      <w:r>
        <w:t xml:space="preserve">The Secretary </w:t>
      </w:r>
      <w:r w:rsidR="000022B7">
        <w:t xml:space="preserve">will work closely with the Chair of the Board and the </w:t>
      </w:r>
      <w:r w:rsidR="00E03C3F">
        <w:t>Executive Director</w:t>
      </w:r>
      <w:r w:rsidR="000022B7">
        <w:t xml:space="preserve"> in the planning of board and association meetings. The secretary of the board shall be responsible for ensuring:</w:t>
      </w:r>
    </w:p>
    <w:p w14:paraId="48D26A5D" w14:textId="77777777" w:rsidR="000022B7" w:rsidRDefault="000022B7" w:rsidP="000022B7"/>
    <w:p w14:paraId="4B4759B6" w14:textId="77777777" w:rsidR="000022B7" w:rsidRDefault="000022B7" w:rsidP="000022B7">
      <w:pPr>
        <w:numPr>
          <w:ilvl w:val="0"/>
          <w:numId w:val="16"/>
        </w:numPr>
      </w:pPr>
      <w:r>
        <w:t>The creation and timely distribution of agenda for Board meetings) and Association membership meetings (</w:t>
      </w:r>
      <w:proofErr w:type="gramStart"/>
      <w:r>
        <w:t>e.g.</w:t>
      </w:r>
      <w:proofErr w:type="gramEnd"/>
      <w:r>
        <w:t xml:space="preserve"> annual general meeting)</w:t>
      </w:r>
    </w:p>
    <w:p w14:paraId="0B49727D" w14:textId="77777777" w:rsidR="000022B7" w:rsidRDefault="000022B7" w:rsidP="000022B7"/>
    <w:p w14:paraId="1BB9D0F2" w14:textId="3A50FC18" w:rsidR="000022B7" w:rsidRDefault="000022B7" w:rsidP="000022B7">
      <w:pPr>
        <w:numPr>
          <w:ilvl w:val="0"/>
          <w:numId w:val="16"/>
        </w:numPr>
      </w:pPr>
      <w:r>
        <w:t>The accurate recording and distribution of the minutes of Board of Directors meetings</w:t>
      </w:r>
      <w:r w:rsidR="00DF36C2">
        <w:t>.</w:t>
      </w:r>
      <w:r>
        <w:t xml:space="preserve"> </w:t>
      </w:r>
      <w:r>
        <w:rPr>
          <w:rStyle w:val="EndnoteReference"/>
        </w:rPr>
        <w:endnoteReference w:id="4"/>
      </w:r>
      <w:r>
        <w:t xml:space="preserve"> The minutes should reflect that the format and level of detail that the Board has </w:t>
      </w:r>
      <w:r w:rsidR="00AF7C8E">
        <w:t>considered and decided upon.</w:t>
      </w:r>
    </w:p>
    <w:p w14:paraId="42919BD8" w14:textId="77777777" w:rsidR="000022B7" w:rsidRDefault="000022B7" w:rsidP="000022B7"/>
    <w:p w14:paraId="671495B1" w14:textId="77777777" w:rsidR="000022B7" w:rsidRDefault="000022B7" w:rsidP="000022B7">
      <w:pPr>
        <w:numPr>
          <w:ilvl w:val="0"/>
          <w:numId w:val="16"/>
        </w:numPr>
      </w:pPr>
      <w:r>
        <w:t xml:space="preserve">The creation and maintenance of an up-to-date board planning calendar outlining matters to be on the board’s agenda over the course of a year </w:t>
      </w:r>
      <w:r>
        <w:rPr>
          <w:rStyle w:val="EndnoteReference"/>
        </w:rPr>
        <w:endnoteReference w:id="5"/>
      </w:r>
    </w:p>
    <w:p w14:paraId="1BBF9A8B" w14:textId="77777777" w:rsidR="000022B7" w:rsidRDefault="000022B7" w:rsidP="000022B7"/>
    <w:p w14:paraId="209887E9" w14:textId="77777777" w:rsidR="000022B7" w:rsidRDefault="000022B7" w:rsidP="000022B7">
      <w:pPr>
        <w:numPr>
          <w:ilvl w:val="0"/>
          <w:numId w:val="16"/>
        </w:numPr>
      </w:pPr>
      <w:r>
        <w:t>Maintenance of a full contact list of board members including board member appointment dates, term of appointments and board member bios</w:t>
      </w:r>
      <w:r>
        <w:rPr>
          <w:rStyle w:val="EndnoteReference"/>
        </w:rPr>
        <w:endnoteReference w:id="6"/>
      </w:r>
    </w:p>
    <w:p w14:paraId="16A2BF14" w14:textId="77777777" w:rsidR="000022B7" w:rsidRDefault="000022B7" w:rsidP="000022B7"/>
    <w:p w14:paraId="7C89160A" w14:textId="77777777" w:rsidR="000022B7" w:rsidRDefault="000022B7" w:rsidP="000022B7">
      <w:pPr>
        <w:numPr>
          <w:ilvl w:val="0"/>
          <w:numId w:val="16"/>
        </w:numPr>
      </w:pPr>
      <w:r>
        <w:t>In the event that the Secretary is unable to attend a meeting where minutes or notes are to be taken, it is the secretary’s responsibility to finds an alternate.</w:t>
      </w:r>
    </w:p>
    <w:p w14:paraId="50878DCE" w14:textId="7B57E682" w:rsidR="0000397D" w:rsidRDefault="0000397D" w:rsidP="000022B7">
      <w:pPr>
        <w:rPr>
          <w:i/>
        </w:rPr>
      </w:pPr>
    </w:p>
    <w:p w14:paraId="7632FEC9" w14:textId="7B5D950B" w:rsidR="0000397D" w:rsidRPr="0000397D" w:rsidRDefault="0000397D" w:rsidP="000022B7">
      <w:pPr>
        <w:rPr>
          <w:iCs/>
        </w:rPr>
      </w:pPr>
      <w:r w:rsidRPr="0000397D">
        <w:rPr>
          <w:iCs/>
        </w:rPr>
        <w:t>Unless the following responsibilities have been formally assigned</w:t>
      </w:r>
      <w:r>
        <w:rPr>
          <w:iCs/>
        </w:rPr>
        <w:t xml:space="preserve"> </w:t>
      </w:r>
      <w:r w:rsidRPr="0000397D">
        <w:rPr>
          <w:iCs/>
        </w:rPr>
        <w:t>to the executive director, the Secretary will also ensure</w:t>
      </w:r>
      <w:r>
        <w:rPr>
          <w:iCs/>
        </w:rPr>
        <w:t>:</w:t>
      </w:r>
    </w:p>
    <w:p w14:paraId="3EA818DD" w14:textId="77777777" w:rsidR="000022B7" w:rsidRDefault="000022B7" w:rsidP="000022B7"/>
    <w:p w14:paraId="51CEB239" w14:textId="572561C1" w:rsidR="000022B7" w:rsidRPr="000E7A42" w:rsidRDefault="000022B7" w:rsidP="000022B7">
      <w:pPr>
        <w:numPr>
          <w:ilvl w:val="0"/>
          <w:numId w:val="16"/>
        </w:numPr>
      </w:pPr>
      <w:r>
        <w:t>The updating</w:t>
      </w:r>
      <w:r w:rsidR="0000397D">
        <w:t>, accessibility</w:t>
      </w:r>
      <w:r>
        <w:t xml:space="preserve"> and safe storage of the Association’s </w:t>
      </w:r>
      <w:r w:rsidR="0000397D">
        <w:t>meeting minutes</w:t>
      </w:r>
      <w:r w:rsidRPr="000E7A42">
        <w:rPr>
          <w:rStyle w:val="EndnoteReference"/>
        </w:rPr>
        <w:endnoteReference w:id="7"/>
      </w:r>
      <w:r w:rsidRPr="000E7A42">
        <w:t xml:space="preserve"> and other legal documents</w:t>
      </w:r>
      <w:r>
        <w:rPr>
          <w:rStyle w:val="EndnoteReference"/>
        </w:rPr>
        <w:endnoteReference w:id="8"/>
      </w:r>
    </w:p>
    <w:p w14:paraId="019809AE" w14:textId="77777777" w:rsidR="000022B7" w:rsidRDefault="000022B7" w:rsidP="000022B7"/>
    <w:p w14:paraId="40B80AF0" w14:textId="5C30C834" w:rsidR="000022B7" w:rsidRDefault="000022B7" w:rsidP="000022B7">
      <w:pPr>
        <w:numPr>
          <w:ilvl w:val="0"/>
          <w:numId w:val="16"/>
        </w:numPr>
      </w:pPr>
      <w:r>
        <w:t>Oversight of the Association’s incorporation and charitable registration status and the facilitation of all annual filings of required reports and information.</w:t>
      </w:r>
      <w:r w:rsidR="00CB56A3">
        <w:rPr>
          <w:rStyle w:val="EndnoteReference"/>
        </w:rPr>
        <w:endnoteReference w:id="9"/>
      </w:r>
      <w:r>
        <w:t xml:space="preserve"> </w:t>
      </w:r>
    </w:p>
    <w:p w14:paraId="6F8871E7" w14:textId="77777777" w:rsidR="000022B7" w:rsidRDefault="000022B7" w:rsidP="000022B7"/>
    <w:p w14:paraId="6086929E" w14:textId="6A77F8D1" w:rsidR="000022B7" w:rsidRDefault="000022B7" w:rsidP="000022B7">
      <w:pPr>
        <w:numPr>
          <w:ilvl w:val="0"/>
          <w:numId w:val="16"/>
        </w:numPr>
      </w:pPr>
      <w:r>
        <w:t xml:space="preserve">The maintenance of a </w:t>
      </w:r>
      <w:r w:rsidRPr="00451D83">
        <w:t>file or manual</w:t>
      </w:r>
      <w:r>
        <w:rPr>
          <w:u w:val="single"/>
        </w:rPr>
        <w:t xml:space="preserve"> </w:t>
      </w:r>
      <w:r>
        <w:t>of governance policies and a systematic schedule for their review as determined by the board.</w:t>
      </w:r>
      <w:r w:rsidR="00CB56A3">
        <w:rPr>
          <w:rStyle w:val="EndnoteReference"/>
        </w:rPr>
        <w:endnoteReference w:id="10"/>
      </w:r>
    </w:p>
    <w:p w14:paraId="25B3A03A" w14:textId="77777777" w:rsidR="000022B7" w:rsidRDefault="000022B7" w:rsidP="000022B7"/>
    <w:p w14:paraId="771688F7" w14:textId="77777777" w:rsidR="000022B7" w:rsidRDefault="000022B7" w:rsidP="000022B7">
      <w:pPr>
        <w:pStyle w:val="ListParagraph"/>
        <w:numPr>
          <w:ilvl w:val="0"/>
          <w:numId w:val="16"/>
        </w:numPr>
      </w:pPr>
      <w:r>
        <w:t>The maintenance of an up-to-date list of members of the Association</w:t>
      </w:r>
      <w:r>
        <w:rPr>
          <w:rStyle w:val="EndnoteReference"/>
        </w:rPr>
        <w:endnoteReference w:id="11"/>
      </w:r>
    </w:p>
    <w:p w14:paraId="369158E7" w14:textId="77777777" w:rsidR="000022B7" w:rsidRDefault="000022B7" w:rsidP="000022B7"/>
    <w:p w14:paraId="010C626D" w14:textId="77777777" w:rsidR="000022B7" w:rsidRDefault="000022B7" w:rsidP="000022B7">
      <w:pPr>
        <w:numPr>
          <w:ilvl w:val="0"/>
          <w:numId w:val="16"/>
        </w:numPr>
      </w:pPr>
      <w:r>
        <w:t>The management of external correspondence and ensuring that requests made of the Board of Directors, or relevant to the governance of the Association, is reported and responded to in a timely manner</w:t>
      </w:r>
      <w:r>
        <w:rPr>
          <w:rStyle w:val="EndnoteReference"/>
        </w:rPr>
        <w:endnoteReference w:id="12"/>
      </w:r>
      <w:r>
        <w:t xml:space="preserve"> </w:t>
      </w:r>
    </w:p>
    <w:p w14:paraId="53288E2B" w14:textId="77777777" w:rsidR="000022B7" w:rsidRDefault="000022B7" w:rsidP="000022B7"/>
    <w:p w14:paraId="72E6989A" w14:textId="77777777" w:rsidR="0000397D" w:rsidRDefault="000022B7" w:rsidP="006367BF">
      <w:pPr>
        <w:numPr>
          <w:ilvl w:val="0"/>
          <w:numId w:val="16"/>
        </w:numPr>
      </w:pPr>
      <w:r>
        <w:t xml:space="preserve">The accurate recording and distribution of the minutes of the Association’s </w:t>
      </w:r>
      <w:r w:rsidRPr="00DB401B">
        <w:t>Annual General Meeting</w:t>
      </w:r>
      <w:r>
        <w:t xml:space="preserve"> is managed appropriately</w:t>
      </w:r>
      <w:r w:rsidRPr="00DB401B">
        <w:t>.</w:t>
      </w:r>
      <w:r>
        <w:t xml:space="preserve"> </w:t>
      </w:r>
    </w:p>
    <w:p w14:paraId="13795092" w14:textId="77777777" w:rsidR="0000397D" w:rsidRDefault="0000397D" w:rsidP="0000397D">
      <w:pPr>
        <w:pStyle w:val="ListParagraph"/>
      </w:pPr>
    </w:p>
    <w:p w14:paraId="7C9141C2" w14:textId="7DDDE6F6" w:rsidR="000022B7" w:rsidRDefault="000022B7" w:rsidP="0000397D">
      <w:r>
        <w:t>In the event of a change of Secretary at an AGM, the incoming secretary will assume the responsibilities of the office a</w:t>
      </w:r>
      <w:r w:rsidR="006367BF">
        <w:t xml:space="preserve">t the first Directors’ meeting </w:t>
      </w:r>
      <w:r>
        <w:t xml:space="preserve">following </w:t>
      </w:r>
      <w:r w:rsidR="0000397D">
        <w:t xml:space="preserve">the new officer’s </w:t>
      </w:r>
      <w:r>
        <w:t>election or appointment.</w:t>
      </w:r>
    </w:p>
    <w:p w14:paraId="6B94A69C" w14:textId="77777777" w:rsidR="000022B7" w:rsidRDefault="000022B7" w:rsidP="000022B7"/>
    <w:p w14:paraId="40C8A7AE" w14:textId="77777777" w:rsidR="000022B7" w:rsidRDefault="000022B7" w:rsidP="000022B7">
      <w:pPr>
        <w:pStyle w:val="Heading1"/>
        <w:jc w:val="both"/>
      </w:pPr>
      <w:r>
        <w:t>Qualifications</w:t>
      </w:r>
    </w:p>
    <w:p w14:paraId="6CD5A589" w14:textId="77777777" w:rsidR="000022B7" w:rsidRDefault="000022B7" w:rsidP="000022B7">
      <w:pPr>
        <w:jc w:val="both"/>
      </w:pPr>
    </w:p>
    <w:p w14:paraId="5B3C651D" w14:textId="77777777" w:rsidR="000022B7" w:rsidRDefault="000022B7" w:rsidP="000022B7">
      <w:pPr>
        <w:jc w:val="both"/>
      </w:pPr>
      <w:r>
        <w:t>The secretary ought to have:</w:t>
      </w:r>
    </w:p>
    <w:p w14:paraId="4703DB61" w14:textId="77777777" w:rsidR="000022B7" w:rsidRDefault="000022B7" w:rsidP="000022B7">
      <w:pPr>
        <w:jc w:val="both"/>
      </w:pPr>
    </w:p>
    <w:p w14:paraId="36FFFC8D" w14:textId="77777777" w:rsidR="000022B7" w:rsidRDefault="000022B7" w:rsidP="000022B7">
      <w:pPr>
        <w:numPr>
          <w:ilvl w:val="0"/>
          <w:numId w:val="10"/>
        </w:numPr>
        <w:jc w:val="both"/>
      </w:pPr>
      <w:r>
        <w:t>A commitment to, and a clear understanding of the mission of the organization</w:t>
      </w:r>
    </w:p>
    <w:p w14:paraId="15888019" w14:textId="77777777" w:rsidR="000022B7" w:rsidRDefault="000022B7" w:rsidP="000022B7">
      <w:pPr>
        <w:numPr>
          <w:ilvl w:val="0"/>
          <w:numId w:val="10"/>
        </w:numPr>
        <w:jc w:val="both"/>
      </w:pPr>
      <w:r>
        <w:t>At least one year of previous service on the Board</w:t>
      </w:r>
    </w:p>
    <w:p w14:paraId="30A6EE83" w14:textId="77777777" w:rsidR="000022B7" w:rsidRDefault="000022B7" w:rsidP="000022B7">
      <w:pPr>
        <w:numPr>
          <w:ilvl w:val="0"/>
          <w:numId w:val="8"/>
        </w:numPr>
        <w:jc w:val="both"/>
      </w:pPr>
      <w:r>
        <w:t>Knowledge of the meeting procedures, decision-making rules, governance policies and the bylaws of the Association</w:t>
      </w:r>
    </w:p>
    <w:p w14:paraId="0F18F09C" w14:textId="77777777" w:rsidR="000022B7" w:rsidRDefault="000022B7" w:rsidP="000022B7">
      <w:pPr>
        <w:numPr>
          <w:ilvl w:val="0"/>
          <w:numId w:val="8"/>
        </w:numPr>
        <w:jc w:val="both"/>
      </w:pPr>
      <w:r>
        <w:t>An adequate level of writing proficiency and access to a computer for word processing purposes</w:t>
      </w:r>
    </w:p>
    <w:p w14:paraId="4AD33C0E" w14:textId="77777777" w:rsidR="000022B7" w:rsidRDefault="000022B7" w:rsidP="000022B7">
      <w:pPr>
        <w:jc w:val="both"/>
      </w:pPr>
    </w:p>
    <w:p w14:paraId="24B3C572" w14:textId="77777777" w:rsidR="000022B7" w:rsidRDefault="000022B7" w:rsidP="000022B7">
      <w:pPr>
        <w:pStyle w:val="Heading1"/>
        <w:jc w:val="both"/>
      </w:pPr>
      <w:r>
        <w:t>Evaluation</w:t>
      </w:r>
    </w:p>
    <w:p w14:paraId="1FAA7085" w14:textId="77777777" w:rsidR="000022B7" w:rsidRDefault="000022B7" w:rsidP="000022B7">
      <w:pPr>
        <w:jc w:val="both"/>
      </w:pPr>
    </w:p>
    <w:p w14:paraId="68AB6A71" w14:textId="06A1F98F" w:rsidR="000022B7" w:rsidRDefault="000022B7" w:rsidP="000022B7">
      <w:pPr>
        <w:jc w:val="both"/>
      </w:pPr>
      <w:r>
        <w:t>The secretary’s</w:t>
      </w:r>
      <w:r w:rsidR="0000397D">
        <w:t xml:space="preserve"> role in the effectiveness the board </w:t>
      </w:r>
      <w:r>
        <w:t xml:space="preserve">may be evaluated as part of the evaluation of the </w:t>
      </w:r>
      <w:proofErr w:type="gramStart"/>
      <w:r>
        <w:t>board</w:t>
      </w:r>
      <w:r w:rsidR="0000397D">
        <w:t xml:space="preserve"> as a whole</w:t>
      </w:r>
      <w:proofErr w:type="gramEnd"/>
      <w:r>
        <w:t>.</w:t>
      </w:r>
    </w:p>
    <w:p w14:paraId="2DAF8AD4" w14:textId="77777777" w:rsidR="000022B7" w:rsidRDefault="000022B7" w:rsidP="000022B7"/>
    <w:p w14:paraId="11037E43" w14:textId="77777777" w:rsidR="00341052" w:rsidRPr="00F06E76" w:rsidRDefault="00341052" w:rsidP="00767CAA">
      <w:pPr>
        <w:jc w:val="both"/>
        <w:rPr>
          <w:sz w:val="22"/>
          <w:szCs w:val="22"/>
        </w:rPr>
      </w:pPr>
    </w:p>
    <w:sectPr w:rsidR="00341052" w:rsidRPr="00F06E76" w:rsidSect="00E03C3F">
      <w:headerReference w:type="default" r:id="rId10"/>
      <w:footerReference w:type="even" r:id="rId11"/>
      <w:footerReference w:type="default" r:id="rId12"/>
      <w:headerReference w:type="first" r:id="rId13"/>
      <w:footerReference w:type="first" r:id="rId14"/>
      <w:endnotePr>
        <w:numFmt w:val="decimal"/>
      </w:endnotePr>
      <w:pgSz w:w="12240" w:h="15840" w:code="1"/>
      <w:pgMar w:top="1134" w:right="1361" w:bottom="851" w:left="1361" w:header="100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41A2" w14:textId="77777777" w:rsidR="00FC085F" w:rsidRDefault="00FC085F">
      <w:r>
        <w:separator/>
      </w:r>
    </w:p>
  </w:endnote>
  <w:endnote w:type="continuationSeparator" w:id="0">
    <w:p w14:paraId="4CFCACF2" w14:textId="77777777" w:rsidR="00FC085F" w:rsidRDefault="00FC085F">
      <w:r>
        <w:continuationSeparator/>
      </w:r>
    </w:p>
  </w:endnote>
  <w:endnote w:id="1">
    <w:p w14:paraId="426DBE28" w14:textId="5B17DB7E" w:rsidR="00FC085F" w:rsidRPr="00FC085F" w:rsidRDefault="00FC085F" w:rsidP="000022B7">
      <w:pPr>
        <w:pStyle w:val="EndnoteText"/>
        <w:rPr>
          <w:rFonts w:asciiTheme="majorHAnsi" w:hAnsiTheme="majorHAnsi" w:cs="Arial"/>
        </w:rPr>
      </w:pPr>
      <w:r w:rsidRPr="00FC085F">
        <w:rPr>
          <w:rStyle w:val="EndnoteReference"/>
          <w:rFonts w:asciiTheme="majorHAnsi" w:hAnsiTheme="majorHAnsi"/>
        </w:rPr>
        <w:endnoteRef/>
      </w:r>
      <w:r w:rsidRPr="00FC085F">
        <w:rPr>
          <w:rFonts w:asciiTheme="majorHAnsi" w:hAnsiTheme="majorHAnsi"/>
        </w:rPr>
        <w:t xml:space="preserve"> Some boards employ a “recording secretary” to take meeting minute</w:t>
      </w:r>
      <w:r w:rsidR="00B8386A">
        <w:rPr>
          <w:rFonts w:asciiTheme="majorHAnsi" w:hAnsiTheme="majorHAnsi"/>
        </w:rPr>
        <w:t>s</w:t>
      </w:r>
      <w:r w:rsidRPr="00FC085F">
        <w:rPr>
          <w:rFonts w:asciiTheme="majorHAnsi" w:hAnsiTheme="majorHAnsi"/>
        </w:rPr>
        <w:t xml:space="preserve">. This can be someone who is not </w:t>
      </w:r>
      <w:r w:rsidR="00B8386A">
        <w:rPr>
          <w:rFonts w:asciiTheme="majorHAnsi" w:hAnsiTheme="majorHAnsi" w:cs="Arial"/>
        </w:rPr>
        <w:t xml:space="preserve">a voting member of the board. Often it is </w:t>
      </w:r>
      <w:r w:rsidR="00CB56A3">
        <w:rPr>
          <w:rFonts w:asciiTheme="majorHAnsi" w:hAnsiTheme="majorHAnsi" w:cs="Arial"/>
        </w:rPr>
        <w:t>an employee of the organization, i</w:t>
      </w:r>
      <w:r w:rsidR="00B8386A">
        <w:rPr>
          <w:rFonts w:asciiTheme="majorHAnsi" w:hAnsiTheme="majorHAnsi" w:cs="Arial"/>
        </w:rPr>
        <w:t xml:space="preserve">deally someone </w:t>
      </w:r>
      <w:r w:rsidRPr="00FC085F">
        <w:rPr>
          <w:rFonts w:asciiTheme="majorHAnsi" w:hAnsiTheme="majorHAnsi" w:cs="Arial"/>
        </w:rPr>
        <w:t>other tha</w:t>
      </w:r>
      <w:r w:rsidR="00B8386A">
        <w:rPr>
          <w:rFonts w:asciiTheme="majorHAnsi" w:hAnsiTheme="majorHAnsi" w:cs="Arial"/>
        </w:rPr>
        <w:t xml:space="preserve">n the executive director/CEO. If your organization has a regular </w:t>
      </w:r>
      <w:r w:rsidRPr="00FC085F">
        <w:rPr>
          <w:rFonts w:asciiTheme="majorHAnsi" w:hAnsiTheme="majorHAnsi" w:cs="Arial"/>
        </w:rPr>
        <w:t xml:space="preserve">recording secretary </w:t>
      </w:r>
      <w:r w:rsidR="00B8386A">
        <w:rPr>
          <w:rFonts w:asciiTheme="majorHAnsi" w:hAnsiTheme="majorHAnsi" w:cs="Arial"/>
        </w:rPr>
        <w:t xml:space="preserve">they </w:t>
      </w:r>
      <w:r w:rsidRPr="00FC085F">
        <w:rPr>
          <w:rFonts w:asciiTheme="majorHAnsi" w:hAnsiTheme="majorHAnsi" w:cs="Arial"/>
        </w:rPr>
        <w:t>ought to be required to sign a c</w:t>
      </w:r>
      <w:r w:rsidR="00CB56A3">
        <w:rPr>
          <w:rFonts w:asciiTheme="majorHAnsi" w:hAnsiTheme="majorHAnsi" w:cs="Arial"/>
        </w:rPr>
        <w:t xml:space="preserve">onfidentiality agreement. The minutes should be signed by the name of the person and the title ‘recording” secretary”. </w:t>
      </w:r>
    </w:p>
  </w:endnote>
  <w:endnote w:id="2">
    <w:p w14:paraId="7D5B8DDB" w14:textId="145C0913" w:rsidR="00FC085F" w:rsidRPr="00FC085F" w:rsidRDefault="00FC085F">
      <w:pPr>
        <w:pStyle w:val="EndnoteText"/>
        <w:rPr>
          <w:rFonts w:asciiTheme="majorHAnsi" w:hAnsiTheme="majorHAnsi"/>
        </w:rPr>
      </w:pPr>
      <w:r w:rsidRPr="00FC085F">
        <w:rPr>
          <w:rStyle w:val="EndnoteReference"/>
          <w:rFonts w:asciiTheme="majorHAnsi" w:hAnsiTheme="majorHAnsi"/>
        </w:rPr>
        <w:endnoteRef/>
      </w:r>
      <w:r w:rsidRPr="00FC085F">
        <w:rPr>
          <w:rFonts w:asciiTheme="majorHAnsi" w:hAnsiTheme="majorHAnsi"/>
        </w:rPr>
        <w:t xml:space="preserve"> The time commitment will vary a little from organization to organization</w:t>
      </w:r>
    </w:p>
  </w:endnote>
  <w:endnote w:id="3">
    <w:p w14:paraId="3152FFA2" w14:textId="126EE8E0" w:rsidR="00FC085F" w:rsidRPr="00FC085F" w:rsidRDefault="00FC085F">
      <w:pPr>
        <w:pStyle w:val="EndnoteText"/>
        <w:rPr>
          <w:rFonts w:asciiTheme="majorHAnsi" w:hAnsiTheme="majorHAnsi"/>
        </w:rPr>
      </w:pPr>
      <w:r w:rsidRPr="00FC085F">
        <w:rPr>
          <w:rStyle w:val="EndnoteReference"/>
          <w:rFonts w:asciiTheme="majorHAnsi" w:hAnsiTheme="majorHAnsi"/>
        </w:rPr>
        <w:endnoteRef/>
      </w:r>
      <w:r w:rsidRPr="00FC085F">
        <w:rPr>
          <w:rFonts w:asciiTheme="majorHAnsi" w:hAnsiTheme="majorHAnsi"/>
        </w:rPr>
        <w:t xml:space="preserve"> The Secretary’s term falls within the term of the person as a board member. </w:t>
      </w:r>
    </w:p>
  </w:endnote>
  <w:endnote w:id="4">
    <w:p w14:paraId="0724E7E4" w14:textId="52929768" w:rsidR="00FC085F" w:rsidRPr="00FC085F" w:rsidRDefault="00FC085F" w:rsidP="000022B7">
      <w:pPr>
        <w:pStyle w:val="EndnoteText"/>
        <w:rPr>
          <w:rFonts w:asciiTheme="majorHAnsi" w:hAnsiTheme="majorHAnsi" w:cs="Arial"/>
        </w:rPr>
      </w:pPr>
      <w:r w:rsidRPr="00FC085F">
        <w:rPr>
          <w:rStyle w:val="EndnoteReference"/>
          <w:rFonts w:asciiTheme="majorHAnsi" w:hAnsiTheme="majorHAnsi" w:cs="Arial"/>
        </w:rPr>
        <w:endnoteRef/>
      </w:r>
      <w:r w:rsidRPr="00FC085F">
        <w:rPr>
          <w:rFonts w:asciiTheme="majorHAnsi" w:hAnsiTheme="majorHAnsi" w:cs="Arial"/>
        </w:rPr>
        <w:t xml:space="preserve"> The minute-taking responsibilities of the Secretary might extend to Executive Committee meetings if such a committee exists although notes of executive committee meetings may be less detailed than board minutes unless the board meets quarterly.</w:t>
      </w:r>
    </w:p>
  </w:endnote>
  <w:endnote w:id="5">
    <w:p w14:paraId="2DE0C3C3" w14:textId="0B1D9182" w:rsidR="00FC085F" w:rsidRPr="00FC085F" w:rsidRDefault="00FC085F" w:rsidP="000022B7">
      <w:pPr>
        <w:pStyle w:val="EndnoteText"/>
        <w:rPr>
          <w:rFonts w:asciiTheme="majorHAnsi" w:hAnsiTheme="majorHAnsi" w:cs="Arial"/>
        </w:rPr>
      </w:pPr>
      <w:r w:rsidRPr="00FC085F">
        <w:rPr>
          <w:rStyle w:val="EndnoteReference"/>
          <w:rFonts w:asciiTheme="majorHAnsi" w:hAnsiTheme="majorHAnsi" w:cs="Arial"/>
        </w:rPr>
        <w:endnoteRef/>
      </w:r>
      <w:r w:rsidRPr="00FC085F">
        <w:rPr>
          <w:rFonts w:asciiTheme="majorHAnsi" w:hAnsiTheme="majorHAnsi" w:cs="Arial"/>
        </w:rPr>
        <w:t xml:space="preserve"> A board calendar is a month-by-month plan indicating the items that are to be on the board’s meeting agendas at different times throughout the year (e.g. approval of budget, report on board recruitment, AGM, etc.) as well as key events that board members are expected to attend</w:t>
      </w:r>
    </w:p>
  </w:endnote>
  <w:endnote w:id="6">
    <w:p w14:paraId="22C2D094" w14:textId="77777777" w:rsidR="00FC085F" w:rsidRPr="00FC085F" w:rsidRDefault="00FC085F" w:rsidP="000022B7">
      <w:pPr>
        <w:pStyle w:val="EndnoteText"/>
        <w:rPr>
          <w:rFonts w:asciiTheme="majorHAnsi" w:hAnsiTheme="majorHAnsi"/>
        </w:rPr>
      </w:pPr>
      <w:r w:rsidRPr="00FC085F">
        <w:rPr>
          <w:rStyle w:val="EndnoteReference"/>
          <w:rFonts w:asciiTheme="majorHAnsi" w:hAnsiTheme="majorHAnsi"/>
        </w:rPr>
        <w:endnoteRef/>
      </w:r>
      <w:r w:rsidRPr="00FC085F">
        <w:rPr>
          <w:rFonts w:asciiTheme="majorHAnsi" w:hAnsiTheme="majorHAnsi"/>
        </w:rPr>
        <w:t xml:space="preserve"> Short board member bios provide important information for the board and may be posted on the organization’s website if board members agree.</w:t>
      </w:r>
    </w:p>
  </w:endnote>
  <w:endnote w:id="7">
    <w:p w14:paraId="26C89535" w14:textId="145939C3" w:rsidR="00FC085F" w:rsidRPr="00FC085F" w:rsidRDefault="00FC085F" w:rsidP="000022B7">
      <w:pPr>
        <w:pStyle w:val="EndnoteText"/>
        <w:rPr>
          <w:rFonts w:asciiTheme="majorHAnsi" w:hAnsiTheme="majorHAnsi" w:cs="Arial"/>
        </w:rPr>
      </w:pPr>
      <w:r w:rsidRPr="00FC085F">
        <w:rPr>
          <w:rStyle w:val="EndnoteReference"/>
          <w:rFonts w:asciiTheme="majorHAnsi" w:hAnsiTheme="majorHAnsi" w:cs="Arial"/>
        </w:rPr>
        <w:endnoteRef/>
      </w:r>
      <w:r w:rsidRPr="00FC085F">
        <w:rPr>
          <w:rFonts w:asciiTheme="majorHAnsi" w:hAnsiTheme="majorHAnsi" w:cs="Arial"/>
        </w:rPr>
        <w:t xml:space="preserve"> </w:t>
      </w:r>
      <w:r w:rsidR="000973C9">
        <w:rPr>
          <w:rFonts w:asciiTheme="majorHAnsi" w:hAnsiTheme="majorHAnsi" w:cs="Arial"/>
        </w:rPr>
        <w:t xml:space="preserve">One cannot emphasize too much the importance of having a clearly labeled and accessible folder containing </w:t>
      </w:r>
      <w:r w:rsidRPr="00FC085F">
        <w:rPr>
          <w:rFonts w:asciiTheme="majorHAnsi" w:hAnsiTheme="majorHAnsi" w:cs="Arial"/>
        </w:rPr>
        <w:t>copies</w:t>
      </w:r>
      <w:r w:rsidR="000973C9">
        <w:rPr>
          <w:rFonts w:asciiTheme="majorHAnsi" w:hAnsiTheme="majorHAnsi" w:cs="Arial"/>
        </w:rPr>
        <w:t xml:space="preserve"> of the minutes of all meetings.  The minutes of every meeting should be clearly dated in the file name and the files can </w:t>
      </w:r>
      <w:r w:rsidR="00CB56A3">
        <w:rPr>
          <w:rFonts w:asciiTheme="majorHAnsi" w:hAnsiTheme="majorHAnsi" w:cs="Arial"/>
        </w:rPr>
        <w:t xml:space="preserve">easily </w:t>
      </w:r>
      <w:r w:rsidR="000973C9">
        <w:rPr>
          <w:rFonts w:asciiTheme="majorHAnsi" w:hAnsiTheme="majorHAnsi" w:cs="Arial"/>
        </w:rPr>
        <w:t>be organized into subfolder</w:t>
      </w:r>
      <w:r w:rsidR="00CB56A3">
        <w:rPr>
          <w:rFonts w:asciiTheme="majorHAnsi" w:hAnsiTheme="majorHAnsi" w:cs="Arial"/>
        </w:rPr>
        <w:t>s</w:t>
      </w:r>
      <w:r w:rsidR="000973C9">
        <w:rPr>
          <w:rFonts w:asciiTheme="majorHAnsi" w:hAnsiTheme="majorHAnsi" w:cs="Arial"/>
        </w:rPr>
        <w:t xml:space="preserve"> by year.  Storing minutes in folders containing othe</w:t>
      </w:r>
      <w:r w:rsidR="00CB56A3">
        <w:rPr>
          <w:rFonts w:asciiTheme="majorHAnsi" w:hAnsiTheme="majorHAnsi" w:cs="Arial"/>
        </w:rPr>
        <w:t xml:space="preserve">r meeting documents should be avoided. These files should be part of the regular electronic backup. </w:t>
      </w:r>
      <w:r w:rsidRPr="00FC085F">
        <w:rPr>
          <w:rFonts w:asciiTheme="majorHAnsi" w:hAnsiTheme="majorHAnsi" w:cs="Arial"/>
        </w:rPr>
        <w:t xml:space="preserve">Bylaws often state that minutes should be available for inspection by any member of the Association. (Note: Board minutes should not report staff salary figures. Such information should be formally specified in employment contracts and letters of appointment that are maintained as confidential personnel records.) </w:t>
      </w:r>
    </w:p>
  </w:endnote>
  <w:endnote w:id="8">
    <w:p w14:paraId="7810EB1E" w14:textId="77777777" w:rsidR="00FC085F" w:rsidRPr="00FC085F" w:rsidRDefault="00FC085F" w:rsidP="000022B7">
      <w:pPr>
        <w:pStyle w:val="EndnoteText"/>
        <w:rPr>
          <w:rFonts w:asciiTheme="majorHAnsi" w:hAnsiTheme="majorHAnsi" w:cs="Arial"/>
        </w:rPr>
      </w:pPr>
      <w:r w:rsidRPr="00FC085F">
        <w:rPr>
          <w:rStyle w:val="EndnoteReference"/>
          <w:rFonts w:asciiTheme="majorHAnsi" w:hAnsiTheme="majorHAnsi" w:cs="Arial"/>
        </w:rPr>
        <w:endnoteRef/>
      </w:r>
      <w:r w:rsidRPr="00FC085F">
        <w:rPr>
          <w:rFonts w:asciiTheme="majorHAnsi" w:hAnsiTheme="majorHAnsi" w:cs="Arial"/>
        </w:rPr>
        <w:t xml:space="preserve"> This would include incorporation documents, by-laws, insurance policies and important contracts.</w:t>
      </w:r>
    </w:p>
  </w:endnote>
  <w:endnote w:id="9">
    <w:p w14:paraId="567D5126" w14:textId="363D34B7" w:rsidR="00CB56A3" w:rsidRDefault="00CB56A3">
      <w:pPr>
        <w:pStyle w:val="EndnoteText"/>
      </w:pPr>
      <w:r>
        <w:rPr>
          <w:rStyle w:val="EndnoteReference"/>
        </w:rPr>
        <w:endnoteRef/>
      </w:r>
      <w:r>
        <w:t xml:space="preserve"> The annual submission of required incorporation and charity reports, may be assigned to the executive director/CEO as part of their compliance responsibilities.  </w:t>
      </w:r>
    </w:p>
  </w:endnote>
  <w:endnote w:id="10">
    <w:p w14:paraId="17916004" w14:textId="6956D87B" w:rsidR="00CB56A3" w:rsidRDefault="00CB56A3">
      <w:pPr>
        <w:pStyle w:val="EndnoteText"/>
      </w:pPr>
      <w:r>
        <w:rPr>
          <w:rStyle w:val="EndnoteReference"/>
        </w:rPr>
        <w:endnoteRef/>
      </w:r>
      <w:r>
        <w:t xml:space="preserve"> Maintaining board polices might be a function assigned to a Governance Committee. Ideally the secretary is a member of this committee.</w:t>
      </w:r>
    </w:p>
  </w:endnote>
  <w:endnote w:id="11">
    <w:p w14:paraId="3C18C813" w14:textId="77777777" w:rsidR="00FC085F" w:rsidRPr="00FC085F" w:rsidRDefault="00FC085F" w:rsidP="000022B7">
      <w:pPr>
        <w:pStyle w:val="EndnoteText"/>
        <w:rPr>
          <w:rFonts w:asciiTheme="majorHAnsi" w:hAnsiTheme="majorHAnsi" w:cs="Arial"/>
        </w:rPr>
      </w:pPr>
      <w:r w:rsidRPr="00FC085F">
        <w:rPr>
          <w:rStyle w:val="EndnoteReference"/>
          <w:rFonts w:asciiTheme="majorHAnsi" w:hAnsiTheme="majorHAnsi" w:cs="Arial"/>
        </w:rPr>
        <w:endnoteRef/>
      </w:r>
      <w:r w:rsidRPr="00FC085F">
        <w:rPr>
          <w:rFonts w:asciiTheme="majorHAnsi" w:hAnsiTheme="majorHAnsi" w:cs="Arial"/>
        </w:rPr>
        <w:t xml:space="preserve"> Not all non-profit organizations have formal membership. Those who do, especially ones that require the payment of an annual membership fee, generally have processes in place maintained by staff for membership tracking, renewal and communication.</w:t>
      </w:r>
    </w:p>
  </w:endnote>
  <w:endnote w:id="12">
    <w:p w14:paraId="1DC04337" w14:textId="77777777" w:rsidR="00FC085F" w:rsidRPr="00FC085F" w:rsidRDefault="00FC085F" w:rsidP="000022B7">
      <w:pPr>
        <w:pStyle w:val="EndnoteText"/>
        <w:rPr>
          <w:rFonts w:asciiTheme="majorHAnsi" w:hAnsiTheme="majorHAnsi" w:cs="Arial"/>
        </w:rPr>
      </w:pPr>
      <w:r w:rsidRPr="00FC085F">
        <w:rPr>
          <w:rStyle w:val="EndnoteReference"/>
          <w:rFonts w:asciiTheme="majorHAnsi" w:hAnsiTheme="majorHAnsi" w:cs="Arial"/>
        </w:rPr>
        <w:endnoteRef/>
      </w:r>
      <w:r w:rsidRPr="00FC085F">
        <w:rPr>
          <w:rFonts w:asciiTheme="majorHAnsi" w:hAnsiTheme="majorHAnsi" w:cs="Arial"/>
        </w:rPr>
        <w:t xml:space="preserve"> The boards of associations that are all volunteer-run and managed may want to review all correspondence received. The board of an association with an executive director typically does not need to do so. Boards should discuss what correspondence it wants to review and respond to so that its valuable time is not unduly taken up with matters that could, in a more timely and effective manner, be dealt with by staff.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75"/>
      <w:gridCol w:w="9173"/>
    </w:tblGrid>
    <w:tr w:rsidR="00FC085F" w14:paraId="20A40A98" w14:textId="77777777" w:rsidTr="00E03C3F">
      <w:tc>
        <w:tcPr>
          <w:tcW w:w="295" w:type="pct"/>
          <w:tcBorders>
            <w:right w:val="single" w:sz="18" w:space="0" w:color="4F81BD" w:themeColor="accent1"/>
          </w:tcBorders>
        </w:tcPr>
        <w:p w14:paraId="5D28804D" w14:textId="77777777" w:rsidR="00FC085F" w:rsidRPr="00412958" w:rsidRDefault="00FC085F" w:rsidP="00E03C3F">
          <w:pPr>
            <w:pStyle w:val="Header"/>
            <w:rPr>
              <w:rFonts w:ascii="Calibri" w:hAnsi="Calibr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CB56A3">
            <w:rPr>
              <w:rFonts w:ascii="Calibri" w:hAnsi="Calibri"/>
              <w:b/>
              <w:noProof/>
              <w:color w:val="4F81BD" w:themeColor="accent1"/>
              <w:szCs w:val="24"/>
            </w:rPr>
            <w:t>2</w:t>
          </w:r>
          <w:r w:rsidRPr="00412958">
            <w:rPr>
              <w:rFonts w:ascii="Calibri" w:hAnsi="Calibri"/>
              <w:b/>
              <w:color w:val="4F81BD" w:themeColor="accent1"/>
              <w:szCs w:val="24"/>
            </w:rPr>
            <w:fldChar w:fldCharType="end"/>
          </w:r>
        </w:p>
      </w:tc>
      <w:sdt>
        <w:sdtPr>
          <w:rPr>
            <w:rFonts w:ascii="Calibri" w:eastAsiaTheme="majorEastAsia" w:hAnsi="Calibri" w:cstheme="majorBidi"/>
            <w:b/>
            <w:color w:val="4F81BD" w:themeColor="accent1"/>
            <w:szCs w:val="24"/>
          </w:rPr>
          <w:alias w:val="Title"/>
          <w:id w:val="177129825"/>
          <w:placeholder>
            <w:docPart w:val="28EF10A35D353E428A2F79042FC6684B"/>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75CEFBF0" w14:textId="4975C142" w:rsidR="00FC085F" w:rsidRPr="00C7200C" w:rsidRDefault="0000397D" w:rsidP="00E03C3F">
              <w:pPr>
                <w:pStyle w:val="Header"/>
                <w:rPr>
                  <w:rFonts w:ascii="Calibri" w:eastAsiaTheme="majorEastAsia" w:hAnsi="Calibri" w:cstheme="majorBidi"/>
                  <w:b/>
                  <w:color w:val="4F81BD" w:themeColor="accent1"/>
                  <w:szCs w:val="24"/>
                </w:rPr>
              </w:pPr>
              <w:r>
                <w:rPr>
                  <w:rFonts w:ascii="Calibri" w:eastAsiaTheme="majorEastAsia" w:hAnsi="Calibri" w:cstheme="majorBidi"/>
                  <w:b/>
                  <w:color w:val="4F81BD" w:themeColor="accent1"/>
                  <w:szCs w:val="24"/>
                </w:rPr>
                <w:t>©2023 Governing Good</w:t>
              </w:r>
            </w:p>
          </w:tc>
        </w:sdtContent>
      </w:sdt>
    </w:tr>
  </w:tbl>
  <w:p w14:paraId="354EE77F" w14:textId="77777777" w:rsidR="00FC085F" w:rsidRDefault="00FC0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9264"/>
      <w:gridCol w:w="484"/>
    </w:tblGrid>
    <w:tr w:rsidR="00FC085F" w14:paraId="085AFCAD" w14:textId="77777777" w:rsidTr="00E03C3F">
      <w:sdt>
        <w:sdtPr>
          <w:rPr>
            <w:rFonts w:ascii="Calibri" w:eastAsiaTheme="majorEastAsia" w:hAnsi="Calibri" w:cstheme="majorBidi"/>
            <w:b/>
            <w:color w:val="4F81BD" w:themeColor="accent1"/>
            <w:szCs w:val="24"/>
          </w:rPr>
          <w:alias w:val="Title"/>
          <w:id w:val="394864082"/>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20B68292" w14:textId="6FDE450B" w:rsidR="00FC085F" w:rsidRPr="00412958" w:rsidRDefault="0000397D" w:rsidP="00E03C3F">
              <w:pPr>
                <w:pStyle w:val="Header"/>
                <w:jc w:val="right"/>
                <w:rPr>
                  <w:rFonts w:ascii="Calibri" w:hAnsi="Calibri"/>
                  <w:b/>
                  <w:color w:val="4F81BD" w:themeColor="accent1"/>
                  <w:szCs w:val="24"/>
                </w:rPr>
              </w:pPr>
              <w:r>
                <w:rPr>
                  <w:rFonts w:ascii="Calibri" w:eastAsiaTheme="majorEastAsia" w:hAnsi="Calibri" w:cstheme="majorBidi"/>
                  <w:b/>
                  <w:color w:val="4F81BD" w:themeColor="accent1"/>
                  <w:szCs w:val="24"/>
                </w:rPr>
                <w:t>©2023 Governing Good</w:t>
              </w:r>
            </w:p>
          </w:tc>
        </w:sdtContent>
      </w:sdt>
      <w:tc>
        <w:tcPr>
          <w:tcW w:w="248" w:type="pct"/>
          <w:tcBorders>
            <w:left w:val="single" w:sz="18" w:space="0" w:color="4F81BD" w:themeColor="accent1"/>
          </w:tcBorders>
        </w:tcPr>
        <w:p w14:paraId="14BBEC0A" w14:textId="77777777" w:rsidR="00FC085F" w:rsidRPr="00C7200C" w:rsidRDefault="00FC085F" w:rsidP="00E03C3F">
          <w:pPr>
            <w:pStyle w:val="Header"/>
            <w:rPr>
              <w:rFonts w:ascii="Calibri" w:eastAsiaTheme="majorEastAsia" w:hAnsi="Calibri" w:cstheme="majorBid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CB56A3">
            <w:rPr>
              <w:rFonts w:ascii="Calibri" w:hAnsi="Calibri"/>
              <w:b/>
              <w:noProof/>
              <w:color w:val="4F81BD" w:themeColor="accent1"/>
              <w:szCs w:val="24"/>
            </w:rPr>
            <w:t>3</w:t>
          </w:r>
          <w:r w:rsidRPr="00412958">
            <w:rPr>
              <w:rFonts w:ascii="Calibri" w:hAnsi="Calibri"/>
              <w:b/>
              <w:color w:val="4F81BD" w:themeColor="accent1"/>
              <w:szCs w:val="24"/>
            </w:rPr>
            <w:fldChar w:fldCharType="end"/>
          </w:r>
        </w:p>
      </w:tc>
    </w:tr>
  </w:tbl>
  <w:p w14:paraId="7D11704B" w14:textId="5E58B27F" w:rsidR="00FC085F" w:rsidRPr="00AF43CF" w:rsidRDefault="00FC085F">
    <w:pPr>
      <w:pStyle w:val="Footer"/>
      <w:rPr>
        <w:rFonts w:ascii="Arial"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9264"/>
      <w:gridCol w:w="484"/>
    </w:tblGrid>
    <w:tr w:rsidR="00FC085F" w14:paraId="1111B67B" w14:textId="77777777" w:rsidTr="00E03C3F">
      <w:tc>
        <w:tcPr>
          <w:tcW w:w="4752" w:type="pct"/>
          <w:tcBorders>
            <w:right w:val="single" w:sz="18" w:space="0" w:color="4F81BD" w:themeColor="accent1"/>
          </w:tcBorders>
        </w:tcPr>
        <w:p w14:paraId="4E821048" w14:textId="011EE3B7" w:rsidR="00FC085F" w:rsidRPr="00412958" w:rsidRDefault="00C91DCD" w:rsidP="00E03C3F">
          <w:pPr>
            <w:pStyle w:val="Header"/>
            <w:jc w:val="right"/>
            <w:rPr>
              <w:rFonts w:ascii="Calibri" w:hAnsi="Calibri"/>
              <w:b/>
              <w:color w:val="4F81BD" w:themeColor="accent1"/>
              <w:szCs w:val="24"/>
            </w:rPr>
          </w:pPr>
          <w:sdt>
            <w:sdtPr>
              <w:rPr>
                <w:rFonts w:ascii="Calibri" w:eastAsiaTheme="majorEastAsia" w:hAnsi="Calibri" w:cstheme="majorBidi"/>
                <w:b/>
                <w:color w:val="4F81BD" w:themeColor="accent1"/>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r w:rsidR="0000397D">
                <w:rPr>
                  <w:rFonts w:ascii="Calibri" w:eastAsiaTheme="majorEastAsia" w:hAnsi="Calibri" w:cstheme="majorBidi"/>
                  <w:b/>
                  <w:color w:val="4F81BD" w:themeColor="accent1"/>
                  <w:szCs w:val="24"/>
                </w:rPr>
                <w:t>©2023 Governing Good</w:t>
              </w:r>
            </w:sdtContent>
          </w:sdt>
        </w:p>
      </w:tc>
      <w:tc>
        <w:tcPr>
          <w:tcW w:w="248" w:type="pct"/>
          <w:tcBorders>
            <w:left w:val="single" w:sz="18" w:space="0" w:color="4F81BD" w:themeColor="accent1"/>
          </w:tcBorders>
        </w:tcPr>
        <w:p w14:paraId="6EB78261" w14:textId="77777777" w:rsidR="00FC085F" w:rsidRPr="00C7200C" w:rsidRDefault="00FC085F" w:rsidP="00E03C3F">
          <w:pPr>
            <w:pStyle w:val="Header"/>
            <w:rPr>
              <w:rFonts w:ascii="Calibri" w:eastAsiaTheme="majorEastAsia" w:hAnsi="Calibri" w:cstheme="majorBid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CB56A3">
            <w:rPr>
              <w:rFonts w:ascii="Calibri" w:hAnsi="Calibri"/>
              <w:b/>
              <w:noProof/>
              <w:color w:val="4F81BD" w:themeColor="accent1"/>
              <w:szCs w:val="24"/>
            </w:rPr>
            <w:t>1</w:t>
          </w:r>
          <w:r w:rsidRPr="00412958">
            <w:rPr>
              <w:rFonts w:ascii="Calibri" w:hAnsi="Calibri"/>
              <w:b/>
              <w:color w:val="4F81BD" w:themeColor="accent1"/>
              <w:szCs w:val="24"/>
            </w:rPr>
            <w:fldChar w:fldCharType="end"/>
          </w:r>
        </w:p>
      </w:tc>
    </w:tr>
  </w:tbl>
  <w:p w14:paraId="343736B8" w14:textId="77777777" w:rsidR="00FC085F" w:rsidRPr="00B33545" w:rsidRDefault="00FC085F" w:rsidP="00B3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9DAA" w14:textId="77777777" w:rsidR="00FC085F" w:rsidRDefault="00FC085F">
      <w:r>
        <w:separator/>
      </w:r>
    </w:p>
  </w:footnote>
  <w:footnote w:type="continuationSeparator" w:id="0">
    <w:p w14:paraId="1F280D41" w14:textId="77777777" w:rsidR="00FC085F" w:rsidRDefault="00FC0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B6B" w14:textId="78D3CE0C" w:rsidR="00FC085F" w:rsidRDefault="00FC085F">
    <w:pPr>
      <w:pStyle w:val="Header"/>
    </w:pPr>
    <w:r>
      <w:rPr>
        <w:noProof/>
      </w:rPr>
      <mc:AlternateContent>
        <mc:Choice Requires="wps">
          <w:drawing>
            <wp:anchor distT="0" distB="0" distL="114300" distR="114300" simplePos="0" relativeHeight="251659264" behindDoc="0" locked="0" layoutInCell="0" allowOverlap="1" wp14:anchorId="618B943E" wp14:editId="18D9DBD9">
              <wp:simplePos x="0" y="0"/>
              <wp:positionH relativeFrom="page">
                <wp:posOffset>864235</wp:posOffset>
              </wp:positionH>
              <wp:positionV relativeFrom="page">
                <wp:posOffset>320040</wp:posOffset>
              </wp:positionV>
              <wp:extent cx="6043930" cy="175260"/>
              <wp:effectExtent l="0" t="0" r="0" b="25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752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79FDD6" w14:textId="77777777" w:rsidR="00FC085F" w:rsidRDefault="00FC085F">
                          <w:pPr>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20" o:spid="_x0000_s1026" type="#_x0000_t202" style="position:absolute;margin-left:68.05pt;margin-top:25.2pt;width:475.9pt;height:13.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" o:allowincell="f" filled="f" stroked="f">
              <v:textbox style="mso-fit-shape-to-text:t" inset=",0,,0">
                <w:txbxContent>
                  <w:p w14:paraId="1F79FDD6" w14:textId="77777777" w:rsidR="00FC085F" w:rsidRDefault="00FC085F">
                    <w:pPr>
                      <w:jc w:val="right"/>
                      <w:rPr>
                        <w:noProof/>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42C30955" wp14:editId="46D9D451">
              <wp:simplePos x="0" y="0"/>
              <wp:positionH relativeFrom="page">
                <wp:posOffset>6908165</wp:posOffset>
              </wp:positionH>
              <wp:positionV relativeFrom="page">
                <wp:posOffset>320040</wp:posOffset>
              </wp:positionV>
              <wp:extent cx="864235" cy="175260"/>
              <wp:effectExtent l="0" t="0" r="0" b="254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75260"/>
                      </a:xfrm>
                      <a:prstGeom prst="rect">
                        <a:avLst/>
                      </a:prstGeom>
                      <a:solidFill>
                        <a:srgbClr val="70AD47">
                          <a:lumMod val="60000"/>
                          <a:lumOff val="40000"/>
                        </a:srgbClr>
                      </a:solidFill>
                      <a:ln>
                        <a:noFill/>
                      </a:ln>
                    </wps:spPr>
                    <wps:txbx>
                      <w:txbxContent>
                        <w:p w14:paraId="294CCA56" w14:textId="77777777" w:rsidR="00FC085F" w:rsidRPr="002922AA" w:rsidRDefault="00FC085F">
                          <w:pPr>
                            <w:rPr>
                              <w:color w:val="FFFFFF"/>
                            </w:rPr>
                          </w:pPr>
                          <w:r w:rsidRPr="002922AA">
                            <w:fldChar w:fldCharType="begin"/>
                          </w:r>
                          <w:r>
                            <w:instrText xml:space="preserve"> PAGE   \* MERGEFORMAT </w:instrText>
                          </w:r>
                          <w:r w:rsidRPr="002922AA">
                            <w:fldChar w:fldCharType="separate"/>
                          </w:r>
                          <w:r w:rsidR="00CB56A3" w:rsidRPr="00CB56A3">
                            <w:rPr>
                              <w:noProof/>
                              <w:color w:val="FFFFFF"/>
                            </w:rPr>
                            <w:t>3</w:t>
                          </w:r>
                          <w:r w:rsidRPr="002922AA">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mo="http://schemas.microsoft.com/office/mac/office/2008/main" xmlns:mv="urn:schemas-microsoft-com:mac:vml">
          <w:pict>
            <v:shape id="Text Box 221" o:spid="_x0000_s1027" type="#_x0000_t202" style="position:absolute;margin-left:543.95pt;margin-top:25.2pt;width:68.05pt;height:13.8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" o:allowincell="f" fillcolor="#a9d18e" stroked="f">
              <v:textbox style="mso-fit-shape-to-text:t" inset=",0,,0">
                <w:txbxContent>
                  <w:p w14:paraId="294CCA56" w14:textId="77777777" w:rsidR="00FC085F" w:rsidRPr="002922AA" w:rsidRDefault="00FC085F">
                    <w:pPr>
                      <w:rPr>
                        <w:color w:val="FFFFFF"/>
                      </w:rPr>
                    </w:pPr>
                    <w:r w:rsidRPr="002922AA">
                      <w:fldChar w:fldCharType="begin"/>
                    </w:r>
                    <w:r>
                      <w:instrText xml:space="preserve"> PAGE   \* MERGEFORMAT </w:instrText>
                    </w:r>
                    <w:r w:rsidRPr="002922AA">
                      <w:fldChar w:fldCharType="separate"/>
                    </w:r>
                    <w:r w:rsidR="00CB56A3" w:rsidRPr="00CB56A3">
                      <w:rPr>
                        <w:noProof/>
                        <w:color w:val="FFFFFF"/>
                      </w:rPr>
                      <w:t>3</w:t>
                    </w:r>
                    <w:r w:rsidRPr="002922AA">
                      <w:rPr>
                        <w:noProof/>
                        <w:color w:val="FFFFF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A4F9" w14:textId="53790894" w:rsidR="00FC085F" w:rsidRDefault="00FC085F" w:rsidP="00A72081">
    <w:pPr>
      <w:pStyle w:val="Header"/>
      <w:jc w:val="right"/>
      <w:rPr>
        <w:rFonts w:ascii="Arial" w:hAnsi="Arial" w:cs="Arial"/>
        <w:sz w:val="20"/>
      </w:rPr>
    </w:pPr>
    <w:r>
      <w:rPr>
        <w:rFonts w:ascii="Arial" w:hAnsi="Arial" w:cs="Arial"/>
        <w:sz w:val="20"/>
      </w:rPr>
      <w:t>Sample Policy</w:t>
    </w:r>
  </w:p>
  <w:p w14:paraId="654B06D5" w14:textId="77777777" w:rsidR="00FC085F" w:rsidRDefault="00FC085F" w:rsidP="00A72081">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7882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A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C0241"/>
    <w:multiLevelType w:val="hybridMultilevel"/>
    <w:tmpl w:val="A6DE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1822"/>
    <w:multiLevelType w:val="hybridMultilevel"/>
    <w:tmpl w:val="1E0C1DE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0A63AB9"/>
    <w:multiLevelType w:val="hybridMultilevel"/>
    <w:tmpl w:val="7BCCC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851465"/>
    <w:multiLevelType w:val="hybridMultilevel"/>
    <w:tmpl w:val="8FF2D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4369DC"/>
    <w:multiLevelType w:val="hybridMultilevel"/>
    <w:tmpl w:val="D760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C5015D"/>
    <w:multiLevelType w:val="hybridMultilevel"/>
    <w:tmpl w:val="D21E4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F8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2B328F"/>
    <w:multiLevelType w:val="hybridMultilevel"/>
    <w:tmpl w:val="95E4B032"/>
    <w:lvl w:ilvl="0" w:tplc="C6F88C5A">
      <w:start w:val="1"/>
      <w:numFmt w:val="bullet"/>
      <w:lvlText w:val=""/>
      <w:lvlJc w:val="left"/>
      <w:pPr>
        <w:tabs>
          <w:tab w:val="num" w:pos="1080"/>
        </w:tabs>
        <w:ind w:left="108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44AA5"/>
    <w:multiLevelType w:val="hybridMultilevel"/>
    <w:tmpl w:val="D08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E33E06"/>
    <w:multiLevelType w:val="hybridMultilevel"/>
    <w:tmpl w:val="773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201B5"/>
    <w:multiLevelType w:val="hybridMultilevel"/>
    <w:tmpl w:val="D3B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53C86"/>
    <w:multiLevelType w:val="hybridMultilevel"/>
    <w:tmpl w:val="900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E1158"/>
    <w:multiLevelType w:val="hybridMultilevel"/>
    <w:tmpl w:val="D7206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7054B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17599516">
    <w:abstractNumId w:val="1"/>
  </w:num>
  <w:num w:numId="2" w16cid:durableId="257494671">
    <w:abstractNumId w:val="15"/>
  </w:num>
  <w:num w:numId="3" w16cid:durableId="785271127">
    <w:abstractNumId w:val="8"/>
  </w:num>
  <w:num w:numId="4" w16cid:durableId="160201789">
    <w:abstractNumId w:val="4"/>
  </w:num>
  <w:num w:numId="5" w16cid:durableId="2013600478">
    <w:abstractNumId w:val="9"/>
  </w:num>
  <w:num w:numId="6" w16cid:durableId="948120264">
    <w:abstractNumId w:val="14"/>
  </w:num>
  <w:num w:numId="7" w16cid:durableId="300615985">
    <w:abstractNumId w:val="5"/>
  </w:num>
  <w:num w:numId="8" w16cid:durableId="150604682">
    <w:abstractNumId w:val="7"/>
  </w:num>
  <w:num w:numId="9" w16cid:durableId="231543854">
    <w:abstractNumId w:val="3"/>
  </w:num>
  <w:num w:numId="10" w16cid:durableId="53626065">
    <w:abstractNumId w:val="10"/>
  </w:num>
  <w:num w:numId="11" w16cid:durableId="111243478">
    <w:abstractNumId w:val="11"/>
  </w:num>
  <w:num w:numId="12" w16cid:durableId="434596389">
    <w:abstractNumId w:val="2"/>
  </w:num>
  <w:num w:numId="13" w16cid:durableId="93206444">
    <w:abstractNumId w:val="12"/>
  </w:num>
  <w:num w:numId="14" w16cid:durableId="1129740659">
    <w:abstractNumId w:val="13"/>
  </w:num>
  <w:num w:numId="15" w16cid:durableId="520167776">
    <w:abstractNumId w:val="0"/>
  </w:num>
  <w:num w:numId="16" w16cid:durableId="410665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374"/>
    <w:rsid w:val="000022B7"/>
    <w:rsid w:val="0000397D"/>
    <w:rsid w:val="00026DD8"/>
    <w:rsid w:val="000940D2"/>
    <w:rsid w:val="000973C9"/>
    <w:rsid w:val="000B7503"/>
    <w:rsid w:val="000D5829"/>
    <w:rsid w:val="00132D7A"/>
    <w:rsid w:val="00174831"/>
    <w:rsid w:val="001B49DF"/>
    <w:rsid w:val="001D7A7F"/>
    <w:rsid w:val="00212DA9"/>
    <w:rsid w:val="00226FC6"/>
    <w:rsid w:val="00235F10"/>
    <w:rsid w:val="00245FE8"/>
    <w:rsid w:val="002922AA"/>
    <w:rsid w:val="002A456E"/>
    <w:rsid w:val="002A5E12"/>
    <w:rsid w:val="00341052"/>
    <w:rsid w:val="003575E6"/>
    <w:rsid w:val="003776A0"/>
    <w:rsid w:val="003B1001"/>
    <w:rsid w:val="00415374"/>
    <w:rsid w:val="004667F5"/>
    <w:rsid w:val="004D37B8"/>
    <w:rsid w:val="004E1C25"/>
    <w:rsid w:val="0054712E"/>
    <w:rsid w:val="005D7B67"/>
    <w:rsid w:val="006367BF"/>
    <w:rsid w:val="00640D6E"/>
    <w:rsid w:val="00640F3F"/>
    <w:rsid w:val="006552DE"/>
    <w:rsid w:val="006978E3"/>
    <w:rsid w:val="0073758B"/>
    <w:rsid w:val="00764535"/>
    <w:rsid w:val="00765AFE"/>
    <w:rsid w:val="00767CAA"/>
    <w:rsid w:val="00783B1B"/>
    <w:rsid w:val="007A37AF"/>
    <w:rsid w:val="007E3D41"/>
    <w:rsid w:val="008449CF"/>
    <w:rsid w:val="00861780"/>
    <w:rsid w:val="00861B23"/>
    <w:rsid w:val="008C05E3"/>
    <w:rsid w:val="008F1ED6"/>
    <w:rsid w:val="00910D68"/>
    <w:rsid w:val="00922067"/>
    <w:rsid w:val="00922C30"/>
    <w:rsid w:val="00963B85"/>
    <w:rsid w:val="00972066"/>
    <w:rsid w:val="00973FE3"/>
    <w:rsid w:val="009944B8"/>
    <w:rsid w:val="00A50D88"/>
    <w:rsid w:val="00A66386"/>
    <w:rsid w:val="00A71D32"/>
    <w:rsid w:val="00A72081"/>
    <w:rsid w:val="00AA4A0A"/>
    <w:rsid w:val="00AE1D5C"/>
    <w:rsid w:val="00AF3193"/>
    <w:rsid w:val="00AF43CF"/>
    <w:rsid w:val="00AF7C8E"/>
    <w:rsid w:val="00B33545"/>
    <w:rsid w:val="00B3360A"/>
    <w:rsid w:val="00B57160"/>
    <w:rsid w:val="00B6097A"/>
    <w:rsid w:val="00B8386A"/>
    <w:rsid w:val="00C03BC0"/>
    <w:rsid w:val="00C0611B"/>
    <w:rsid w:val="00C202E2"/>
    <w:rsid w:val="00C21377"/>
    <w:rsid w:val="00C41E4C"/>
    <w:rsid w:val="00C9169D"/>
    <w:rsid w:val="00C91A67"/>
    <w:rsid w:val="00C91DCD"/>
    <w:rsid w:val="00CB0BC2"/>
    <w:rsid w:val="00CB0CDC"/>
    <w:rsid w:val="00CB56A3"/>
    <w:rsid w:val="00D26579"/>
    <w:rsid w:val="00D51CD5"/>
    <w:rsid w:val="00DF36C2"/>
    <w:rsid w:val="00E03C3F"/>
    <w:rsid w:val="00E219C8"/>
    <w:rsid w:val="00E70BE0"/>
    <w:rsid w:val="00EC53C6"/>
    <w:rsid w:val="00EF4FF8"/>
    <w:rsid w:val="00F03FB2"/>
    <w:rsid w:val="00F06E76"/>
    <w:rsid w:val="00F77A64"/>
    <w:rsid w:val="00FA71DD"/>
    <w:rsid w:val="00FC085F"/>
    <w:rsid w:val="00FF6B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2FDB860"/>
  <w15:docId w15:val="{51114D26-3003-574B-B43F-45C9D620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character" w:styleId="PageNumber">
    <w:name w:val="page number"/>
    <w:basedOn w:val="DefaultParagraphFont"/>
    <w:rsid w:val="00A72081"/>
  </w:style>
  <w:style w:type="paragraph" w:styleId="BalloonText">
    <w:name w:val="Balloon Text"/>
    <w:basedOn w:val="Normal"/>
    <w:link w:val="BalloonTextChar"/>
    <w:uiPriority w:val="99"/>
    <w:semiHidden/>
    <w:unhideWhenUsed/>
    <w:rsid w:val="002922AA"/>
    <w:rPr>
      <w:rFonts w:ascii="Segoe UI" w:hAnsi="Segoe UI" w:cs="Segoe UI"/>
      <w:sz w:val="18"/>
      <w:szCs w:val="18"/>
    </w:rPr>
  </w:style>
  <w:style w:type="character" w:customStyle="1" w:styleId="BalloonTextChar">
    <w:name w:val="Balloon Text Char"/>
    <w:link w:val="BalloonText"/>
    <w:uiPriority w:val="99"/>
    <w:semiHidden/>
    <w:rsid w:val="002922AA"/>
    <w:rPr>
      <w:rFonts w:ascii="Segoe UI" w:hAnsi="Segoe UI" w:cs="Segoe UI"/>
      <w:sz w:val="18"/>
      <w:szCs w:val="18"/>
    </w:rPr>
  </w:style>
  <w:style w:type="character" w:customStyle="1" w:styleId="HeaderChar">
    <w:name w:val="Header Char"/>
    <w:link w:val="Header"/>
    <w:uiPriority w:val="99"/>
    <w:rsid w:val="002922AA"/>
    <w:rPr>
      <w:sz w:val="24"/>
    </w:rPr>
  </w:style>
  <w:style w:type="character" w:customStyle="1" w:styleId="Heading1Char">
    <w:name w:val="Heading 1 Char"/>
    <w:link w:val="Heading1"/>
    <w:rsid w:val="00767CAA"/>
    <w:rPr>
      <w:b/>
      <w:sz w:val="24"/>
      <w:lang w:val="en-US"/>
    </w:rPr>
  </w:style>
  <w:style w:type="character" w:customStyle="1" w:styleId="EndnoteTextChar">
    <w:name w:val="Endnote Text Char"/>
    <w:link w:val="EndnoteText"/>
    <w:semiHidden/>
    <w:rsid w:val="00767CAA"/>
    <w:rPr>
      <w:lang w:val="en-US"/>
    </w:rPr>
  </w:style>
  <w:style w:type="paragraph" w:styleId="ListParagraph">
    <w:name w:val="List Paragraph"/>
    <w:basedOn w:val="Normal"/>
    <w:uiPriority w:val="34"/>
    <w:qFormat/>
    <w:rsid w:val="000022B7"/>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F10A35D353E428A2F79042FC6684B"/>
        <w:category>
          <w:name w:val="General"/>
          <w:gallery w:val="placeholder"/>
        </w:category>
        <w:types>
          <w:type w:val="bbPlcHdr"/>
        </w:types>
        <w:behaviors>
          <w:behavior w:val="content"/>
        </w:behaviors>
        <w:guid w:val="{400A4BC0-A158-E947-BC18-9D88EB528C77}"/>
      </w:docPartPr>
      <w:docPartBody>
        <w:p w:rsidR="00AC4DD1" w:rsidRDefault="00AC4DD1" w:rsidP="00AC4DD1">
          <w:pPr>
            <w:pStyle w:val="28EF10A35D353E428A2F79042FC6684B"/>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DD1"/>
    <w:rsid w:val="000125EA"/>
    <w:rsid w:val="00AC4DD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EF10A35D353E428A2F79042FC6684B">
    <w:name w:val="28EF10A35D353E428A2F79042FC6684B"/>
    <w:rsid w:val="00AC4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EC375A8CF4474DB367CACB01335592" ma:contentTypeVersion="0" ma:contentTypeDescription="Create a new document." ma:contentTypeScope="" ma:versionID="712063b7036fd4a328c09c995b503672">
  <xsd:schema xmlns:xsd="http://www.w3.org/2001/XMLSchema" xmlns:xs="http://www.w3.org/2001/XMLSchema" xmlns:p="http://schemas.microsoft.com/office/2006/metadata/properties" targetNamespace="http://schemas.microsoft.com/office/2006/metadata/properties" ma:root="true" ma:fieldsID="9257b0ec728ac902d1ecdd1ad60d29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6230A-DA9F-2A40-B473-BF95E88C3EA7}">
  <ds:schemaRefs>
    <ds:schemaRef ds:uri="http://schemas.openxmlformats.org/officeDocument/2006/bibliography"/>
  </ds:schemaRefs>
</ds:datastoreItem>
</file>

<file path=customXml/itemProps2.xml><?xml version="1.0" encoding="utf-8"?>
<ds:datastoreItem xmlns:ds="http://schemas.openxmlformats.org/officeDocument/2006/customXml" ds:itemID="{1CBD230F-DDC4-4824-9A2B-6D30F2509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4858D2-CBC6-4B43-B2BF-D9861E76E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572</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©2023 Governing Good</vt:lpstr>
    </vt:vector>
  </TitlesOfParts>
  <Company>Henson College</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Governing Good</dc:title>
  <dc:subject/>
  <dc:creator>Henson College</dc:creator>
  <cp:keywords/>
  <cp:lastModifiedBy>E Grant MacDonald</cp:lastModifiedBy>
  <cp:revision>12</cp:revision>
  <cp:lastPrinted>2021-06-21T01:30:00Z</cp:lastPrinted>
  <dcterms:created xsi:type="dcterms:W3CDTF">2021-06-21T01:30:00Z</dcterms:created>
  <dcterms:modified xsi:type="dcterms:W3CDTF">2023-07-20T11:17:00Z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0x01010065EC375A8CF4474DB367CACB01335592</vt:lpwstr>
  </property>
</Properties>
</file>